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643F" w14:textId="72D3AA24" w:rsidR="00DE78D3" w:rsidRPr="00C672B4" w:rsidRDefault="0086660A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 w:rsidRPr="00C672B4">
        <w:rPr>
          <w:rStyle w:val="Overskrift1Tegn"/>
          <w:rFonts w:ascii="Calibri Light" w:hAnsi="Calibri Light" w:cs="Calibri Light"/>
          <w:color w:val="006C73"/>
          <w:szCs w:val="52"/>
        </w:rPr>
        <w:t>Underve</w:t>
      </w:r>
      <w:r w:rsidR="0046478D" w:rsidRPr="00C672B4">
        <w:rPr>
          <w:rStyle w:val="Overskrift1Tegn"/>
          <w:rFonts w:ascii="Calibri Light" w:hAnsi="Calibri Light" w:cs="Calibri Light"/>
          <w:color w:val="006C73"/>
          <w:szCs w:val="52"/>
        </w:rPr>
        <w:t>gs</w:t>
      </w:r>
      <w:r w:rsidRPr="00C672B4">
        <w:rPr>
          <w:rStyle w:val="Overskrift1Tegn"/>
          <w:rFonts w:ascii="Calibri Light" w:hAnsi="Calibri Light" w:cs="Calibri Light"/>
          <w:color w:val="006C73"/>
          <w:szCs w:val="52"/>
        </w:rPr>
        <w:t>v</w:t>
      </w:r>
      <w:r w:rsidR="00E55786" w:rsidRPr="00C672B4">
        <w:rPr>
          <w:rStyle w:val="Overskrift1Tegn"/>
          <w:rFonts w:ascii="Calibri Light" w:hAnsi="Calibri Light" w:cs="Calibri Light"/>
          <w:color w:val="006C73"/>
          <w:szCs w:val="52"/>
        </w:rPr>
        <w:t xml:space="preserve">urdering av praksis </w:t>
      </w:r>
      <w:r w:rsidR="00340B27" w:rsidRPr="00C672B4">
        <w:rPr>
          <w:rStyle w:val="Overskrift1Tegn"/>
          <w:rFonts w:ascii="Calibri Light" w:hAnsi="Calibri Light" w:cs="Calibri Light"/>
          <w:color w:val="006C73"/>
          <w:sz w:val="48"/>
          <w:szCs w:val="48"/>
        </w:rPr>
        <w:br/>
      </w:r>
      <w:r w:rsidR="0046478D" w:rsidRPr="00C672B4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Grunnskolelærarutdanninga</w:t>
      </w:r>
      <w:r w:rsidR="00340B27" w:rsidRPr="00C672B4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1.-7. trinn og 5.-10. trinn</w:t>
      </w:r>
      <w:r w:rsidR="006C3820" w:rsidRPr="00C672B4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, </w:t>
      </w:r>
      <w:r w:rsidR="00147E8A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alle</w:t>
      </w:r>
      <w:r w:rsidR="004F04DB" w:rsidRPr="00C672B4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studieår</w:t>
      </w:r>
    </w:p>
    <w:p w14:paraId="5AAFDA34" w14:textId="77777777" w:rsidR="00CD44E0" w:rsidRPr="00C672B4" w:rsidRDefault="00CD44E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6758B2C4" w14:textId="4700DE8E" w:rsidR="00E55786" w:rsidRPr="00C672B4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C672B4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Dette dokumentet er konfidensielt og er </w:t>
      </w:r>
      <w:r w:rsidR="0046478D" w:rsidRPr="00C672B4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berre</w:t>
      </w:r>
      <w:r w:rsidRPr="00C672B4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til internt bruk i studiet ved HVL</w:t>
      </w:r>
      <w:bookmarkEnd w:id="0"/>
      <w:r w:rsidR="00412CE1" w:rsidRPr="00C672B4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44F74EA0" w14:textId="44C4820E" w:rsidR="00025017" w:rsidRPr="00C672B4" w:rsidRDefault="00D2782E" w:rsidP="00DE78D3">
      <w:pPr>
        <w:tabs>
          <w:tab w:val="left" w:pos="6724"/>
        </w:tabs>
        <w:textAlignment w:val="baseline"/>
        <w:rPr>
          <w:rFonts w:ascii="Calibri Light" w:eastAsia="Times New Roman" w:hAnsi="Calibri Light" w:cs="Calibri Light"/>
          <w:b w:val="0"/>
          <w:color w:val="FF0000"/>
          <w:sz w:val="20"/>
          <w:szCs w:val="20"/>
          <w:lang w:eastAsia="nb-NO"/>
        </w:rPr>
      </w:pPr>
      <w:r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 xml:space="preserve">Skjemaet skal </w:t>
      </w:r>
      <w:r w:rsidR="0001548A"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oppbevarast</w:t>
      </w:r>
      <w:r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 xml:space="preserve"> på sk</w:t>
      </w:r>
      <w:r w:rsidR="0001548A"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u</w:t>
      </w:r>
      <w:r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len</w:t>
      </w:r>
      <w:r w:rsidRPr="00C672B4">
        <w:rPr>
          <w:rFonts w:ascii="Calibri Light" w:eastAsia="Times New Roman" w:hAnsi="Calibri Light" w:cs="Calibri Light"/>
          <w:b w:val="0"/>
          <w:color w:val="FF0000"/>
          <w:sz w:val="20"/>
          <w:szCs w:val="20"/>
          <w:lang w:eastAsia="nb-NO"/>
        </w:rPr>
        <w:t xml:space="preserve"> </w:t>
      </w:r>
      <w:r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fram til sluttvurdering</w:t>
      </w:r>
      <w:r w:rsidR="0001548A"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a</w:t>
      </w:r>
      <w:r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 xml:space="preserve"> er gitt</w:t>
      </w:r>
      <w:r w:rsidR="00BF1019"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 xml:space="preserve"> når</w:t>
      </w:r>
      <w:r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 xml:space="preserve"> </w:t>
      </w:r>
      <w:r w:rsidR="00B84B50"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he</w:t>
      </w:r>
      <w:r w:rsidR="0001548A"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i</w:t>
      </w:r>
      <w:r w:rsidR="00B84B50"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le praksisperioden er gjennomført</w:t>
      </w:r>
      <w:r w:rsidRPr="00C672B4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.</w:t>
      </w:r>
    </w:p>
    <w:p w14:paraId="50CF07C2" w14:textId="0A62AB21" w:rsidR="00E55786" w:rsidRPr="00C672B4" w:rsidRDefault="00E55786" w:rsidP="00E55786">
      <w:pPr>
        <w:spacing w:line="240" w:lineRule="auto"/>
        <w:jc w:val="center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10016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3779"/>
      </w:tblGrid>
      <w:tr w:rsidR="00B30639" w:rsidRPr="00C672B4" w14:paraId="76DF1522" w14:textId="77777777" w:rsidTr="00B30639">
        <w:trPr>
          <w:trHeight w:val="794"/>
        </w:trPr>
        <w:tc>
          <w:tcPr>
            <w:tcW w:w="2977" w:type="dxa"/>
          </w:tcPr>
          <w:p w14:paraId="351E57FA" w14:textId="77777777" w:rsidR="00B30639" w:rsidRPr="00C672B4" w:rsidRDefault="00B30639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3260" w:type="dxa"/>
          </w:tcPr>
          <w:p w14:paraId="38C641E4" w14:textId="77777777" w:rsidR="00B30639" w:rsidRPr="00C672B4" w:rsidRDefault="00B30639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 sitt namn:</w:t>
            </w:r>
          </w:p>
        </w:tc>
        <w:tc>
          <w:tcPr>
            <w:tcW w:w="3779" w:type="dxa"/>
          </w:tcPr>
          <w:p w14:paraId="6821E1C4" w14:textId="563D43B4" w:rsidR="00B30639" w:rsidRPr="00C672B4" w:rsidRDefault="00B30639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5737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Emnekode praksis:</w:t>
            </w:r>
          </w:p>
        </w:tc>
      </w:tr>
      <w:tr w:rsidR="00BE5701" w:rsidRPr="00C672B4" w14:paraId="292F2384" w14:textId="77777777" w:rsidTr="00B30639">
        <w:trPr>
          <w:trHeight w:val="794"/>
        </w:trPr>
        <w:tc>
          <w:tcPr>
            <w:tcW w:w="2977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73ABFFF" w14:textId="77777777" w:rsidR="00BE5701" w:rsidRPr="00C672B4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Studieprogram: </w:t>
            </w:r>
          </w:p>
          <w:p w14:paraId="53E48336" w14:textId="77777777" w:rsidR="00BE5701" w:rsidRPr="00C672B4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>(GLU1-7 eller GLU5-10)</w:t>
            </w:r>
          </w:p>
        </w:tc>
        <w:tc>
          <w:tcPr>
            <w:tcW w:w="3260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008A85D7" w14:textId="77777777" w:rsidR="00BE5701" w:rsidRPr="00C672B4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Studieår: </w:t>
            </w:r>
          </w:p>
          <w:p w14:paraId="5D3D26B3" w14:textId="0D605CA0" w:rsidR="00BE5701" w:rsidRPr="00C672B4" w:rsidRDefault="00BE5701" w:rsidP="12FE1E5E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79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0E029792" w14:textId="77777777" w:rsidR="00BE5701" w:rsidRPr="00C672B4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Campus: </w:t>
            </w:r>
          </w:p>
          <w:p w14:paraId="147D6241" w14:textId="77777777" w:rsidR="00BE5701" w:rsidRPr="00C672B4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(Bergen, Sogndal eller Stord)</w:t>
            </w:r>
          </w:p>
        </w:tc>
      </w:tr>
      <w:tr w:rsidR="00BE5701" w:rsidRPr="00C672B4" w14:paraId="330F9B02" w14:textId="77777777" w:rsidTr="00B30639">
        <w:trPr>
          <w:trHeight w:val="794"/>
        </w:trPr>
        <w:tc>
          <w:tcPr>
            <w:tcW w:w="2977" w:type="dxa"/>
          </w:tcPr>
          <w:p w14:paraId="3047C7FC" w14:textId="65F49189" w:rsidR="00BE5701" w:rsidRPr="00C672B4" w:rsidRDefault="00654F3B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Namn praksislærar:</w:t>
            </w:r>
          </w:p>
        </w:tc>
        <w:tc>
          <w:tcPr>
            <w:tcW w:w="3260" w:type="dxa"/>
          </w:tcPr>
          <w:p w14:paraId="4CCFC9E4" w14:textId="384F8ABB" w:rsidR="00BE5701" w:rsidRPr="00C672B4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Praksissk</w:t>
            </w:r>
            <w:r w:rsidR="00654F3B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u</w:t>
            </w: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le:</w:t>
            </w:r>
          </w:p>
          <w:p w14:paraId="5A810445" w14:textId="77777777" w:rsidR="00BE5701" w:rsidRPr="00C672B4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779" w:type="dxa"/>
          </w:tcPr>
          <w:p w14:paraId="228DC01B" w14:textId="77777777" w:rsidR="00BE5701" w:rsidRPr="00C672B4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Årstrinn studenten har undervist på: </w:t>
            </w:r>
          </w:p>
        </w:tc>
      </w:tr>
      <w:bookmarkEnd w:id="1"/>
    </w:tbl>
    <w:p w14:paraId="2F6693B9" w14:textId="77777777" w:rsidR="00CD44E0" w:rsidRPr="00C672B4" w:rsidRDefault="00CD44E0" w:rsidP="00D76EE3">
      <w:pPr>
        <w:tabs>
          <w:tab w:val="left" w:pos="2865"/>
        </w:tabs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</w:p>
    <w:p w14:paraId="24EE6728" w14:textId="77777777" w:rsidR="00420A8F" w:rsidRPr="00C672B4" w:rsidRDefault="00420A8F" w:rsidP="00D76EE3">
      <w:pPr>
        <w:tabs>
          <w:tab w:val="left" w:pos="2865"/>
        </w:tabs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420A8F" w:rsidRPr="00C672B4" w14:paraId="10BB5D2D" w14:textId="77777777" w:rsidTr="00420A8F">
        <w:trPr>
          <w:trHeight w:val="1073"/>
        </w:trPr>
        <w:tc>
          <w:tcPr>
            <w:tcW w:w="878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BBCDEBA" w14:textId="21BF6027" w:rsidR="00420A8F" w:rsidRPr="00C672B4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C672B4">
              <w:rPr>
                <w:rFonts w:ascii="Calibri Light" w:hAnsi="Calibri Light" w:cs="Calibri Light"/>
                <w:color w:val="008A8F"/>
                <w:lang w:eastAsia="nb-NO"/>
              </w:rPr>
              <w:t>Student har fått varsel om fare for ikk</w:t>
            </w:r>
            <w:r w:rsidR="0032631D" w:rsidRPr="00C672B4">
              <w:rPr>
                <w:rFonts w:ascii="Calibri Light" w:hAnsi="Calibri Light" w:cs="Calibri Light"/>
                <w:color w:val="008A8F"/>
                <w:lang w:eastAsia="nb-NO"/>
              </w:rPr>
              <w:t>j</w:t>
            </w:r>
            <w:r w:rsidRPr="00C672B4">
              <w:rPr>
                <w:rFonts w:ascii="Calibri Light" w:hAnsi="Calibri Light" w:cs="Calibri Light"/>
                <w:color w:val="008A8F"/>
                <w:lang w:eastAsia="nb-NO"/>
              </w:rPr>
              <w:t xml:space="preserve">e bestått praksis:                                               </w:t>
            </w:r>
          </w:p>
          <w:p w14:paraId="07B93D3F" w14:textId="44CB1B27" w:rsidR="00420A8F" w:rsidRPr="00C672B4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Dersom </w:t>
            </w:r>
            <w:r w:rsidR="00905FD9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praksislærar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på dette tidspunktet er usikker på om studenten vil kunne oppnå mål</w:t>
            </w:r>
            <w:r w:rsidR="00905FD9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</w:t>
            </w:r>
            <w:r w:rsidR="00B84B50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praksis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perioden, skal også skjema for</w:t>
            </w:r>
            <w:r w:rsidRPr="00C672B4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eastAsia="nb-NO"/>
              </w:rPr>
              <w:t xml:space="preserve"> </w:t>
            </w:r>
            <w:hyperlink r:id="rId11" w:history="1">
              <w:r w:rsidRPr="00C672B4">
                <w:rPr>
                  <w:rStyle w:val="Hyperkobling"/>
                  <w:rFonts w:ascii="Calibri Light" w:eastAsia="Times New Roman" w:hAnsi="Calibri Light" w:cs="Calibri Light"/>
                  <w:b w:val="0"/>
                  <w:i/>
                  <w:iCs/>
                  <w:sz w:val="20"/>
                  <w:szCs w:val="20"/>
                  <w:lang w:eastAsia="nb-NO"/>
                </w:rPr>
                <w:t>varsel om fare for ikk</w:t>
              </w:r>
              <w:r w:rsidR="00905FD9" w:rsidRPr="00C672B4">
                <w:rPr>
                  <w:rStyle w:val="Hyperkobling"/>
                  <w:rFonts w:ascii="Calibri Light" w:eastAsia="Times New Roman" w:hAnsi="Calibri Light" w:cs="Calibri Light"/>
                  <w:b w:val="0"/>
                  <w:i/>
                  <w:iCs/>
                  <w:sz w:val="20"/>
                  <w:szCs w:val="20"/>
                  <w:lang w:eastAsia="nb-NO"/>
                </w:rPr>
                <w:t>j</w:t>
              </w:r>
              <w:r w:rsidRPr="00C672B4">
                <w:rPr>
                  <w:rStyle w:val="Hyperkobling"/>
                  <w:rFonts w:ascii="Calibri Light" w:eastAsia="Times New Roman" w:hAnsi="Calibri Light" w:cs="Calibri Light"/>
                  <w:b w:val="0"/>
                  <w:i/>
                  <w:iCs/>
                  <w:sz w:val="20"/>
                  <w:szCs w:val="20"/>
                  <w:lang w:eastAsia="nb-NO"/>
                </w:rPr>
                <w:t>e bestått praksis</w:t>
              </w:r>
            </w:hyperlink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fyll</w:t>
            </w:r>
            <w:r w:rsidR="00905FD9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ast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ut og presenter</w:t>
            </w:r>
            <w:r w:rsidR="00E96257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ast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studenten</w:t>
            </w:r>
            <w:r w:rsidR="00D302BD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</w:t>
            </w:r>
            <w:r w:rsidR="00D302BD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se</w:t>
            </w:r>
            <w:r w:rsidR="00E96257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i</w:t>
            </w:r>
            <w:r w:rsidR="00D302BD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n</w:t>
            </w:r>
            <w:r w:rsidR="00E96257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a</w:t>
            </w:r>
            <w:r w:rsidR="00D302BD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st halvve</w:t>
            </w:r>
            <w:r w:rsidR="00E96257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g</w:t>
            </w:r>
            <w:r w:rsidR="00D302BD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 i praksisperioden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, sam</w:t>
            </w:r>
            <w:r w:rsidR="00E96257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n med underve</w:t>
            </w:r>
            <w:r w:rsidR="00E96257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g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svurdering</w:t>
            </w:r>
            <w:r w:rsidR="00D9712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  <w:r w:rsidR="00C56706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Praksislær</w:t>
            </w:r>
            <w:r w:rsidR="00D9712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="00C56706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r kontakt</w:t>
            </w:r>
            <w:r w:rsidR="00D9712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="00C56706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r profesjons</w:t>
            </w:r>
            <w:r w:rsidR="00D9712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rettleiar</w:t>
            </w:r>
            <w:r w:rsidR="00C56706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og praksiskoordinator.</w:t>
            </w:r>
          </w:p>
        </w:tc>
        <w:tc>
          <w:tcPr>
            <w:tcW w:w="127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86F4BC9" w14:textId="77777777" w:rsidR="00420A8F" w:rsidRPr="00C672B4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C672B4">
              <w:rPr>
                <w:rFonts w:ascii="Calibri Light" w:hAnsi="Calibri Light" w:cs="Calibri Light"/>
                <w:color w:val="008A8F"/>
                <w:sz w:val="20"/>
                <w:szCs w:val="20"/>
                <w:lang w:eastAsia="nb-NO"/>
              </w:rPr>
              <w:t>Ja eller nei:</w:t>
            </w:r>
          </w:p>
        </w:tc>
      </w:tr>
    </w:tbl>
    <w:p w14:paraId="7EF24430" w14:textId="77777777" w:rsidR="00420A8F" w:rsidRPr="00C672B4" w:rsidRDefault="00420A8F" w:rsidP="00420A8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p w14:paraId="553EE8FE" w14:textId="7B1B3D7A" w:rsidR="003F1754" w:rsidRPr="00C672B4" w:rsidRDefault="003F1754" w:rsidP="003F175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 tillegg til vurdering etter læringsutbytteformulering</w:t>
      </w:r>
      <w:r w:rsidR="0032631D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ne skal det også gj</w:t>
      </w:r>
      <w:r w:rsidR="0032631D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era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 w:rsidR="005345A2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</w:t>
      </w:r>
      <w:r w:rsidR="005345A2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hyperlink r:id="rId12">
        <w:proofErr w:type="spellStart"/>
        <w:r w:rsidRPr="00C672B4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</w:t>
        </w:r>
        <w:r w:rsidR="005345A2" w:rsidRPr="00C672B4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C672B4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nde</w:t>
        </w:r>
        <w:proofErr w:type="spellEnd"/>
        <w:r w:rsidRPr="00C672B4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 xml:space="preserve"> skikk</w:t>
        </w:r>
        <w:r w:rsidR="005345A2" w:rsidRPr="00C672B4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C672B4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vurdering</w:t>
        </w:r>
      </w:hyperlink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</w:t>
      </w:r>
      <w:r w:rsidR="005345A2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i løpet av utdanning</w:t>
      </w:r>
      <w:r w:rsidR="005345A2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 Dersom studenten ikk</w:t>
      </w:r>
      <w:r w:rsidR="005345A2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består praksis skal HVL og praksisst</w:t>
      </w:r>
      <w:r w:rsidR="005345A2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 sam</w:t>
      </w:r>
      <w:r w:rsidR="005345A2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vurdere om det er grunnlag for å sende tvil om skikk</w:t>
      </w:r>
      <w:r w:rsidR="005345A2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aheit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skikk</w:t>
      </w:r>
      <w:r w:rsidR="008B7E9A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ansvarl</w:t>
      </w:r>
      <w:r w:rsidR="008B7E9A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g ved HVL.</w:t>
      </w:r>
    </w:p>
    <w:p w14:paraId="0B72676F" w14:textId="4FA75DCC" w:rsidR="00FA2FD1" w:rsidRPr="00C672B4" w:rsidRDefault="00FA2FD1" w:rsidP="00420A8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275"/>
        <w:gridCol w:w="3969"/>
        <w:gridCol w:w="1487"/>
      </w:tblGrid>
      <w:tr w:rsidR="00420A8F" w:rsidRPr="00C672B4" w14:paraId="2783D003" w14:textId="77777777" w:rsidTr="00354D09">
        <w:trPr>
          <w:trHeight w:val="1077"/>
        </w:trPr>
        <w:tc>
          <w:tcPr>
            <w:tcW w:w="325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F2ED229" w14:textId="4CAA9CDE" w:rsidR="00420A8F" w:rsidRPr="00C672B4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</w:t>
            </w:r>
            <w:r w:rsidR="00A028BF" w:rsidRPr="00C672B4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oten</w:t>
            </w:r>
          </w:p>
          <w:p w14:paraId="324137F3" w14:textId="4F8A77F7" w:rsidR="00420A8F" w:rsidRPr="00C672B4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</w:t>
            </w:r>
            <w:r w:rsidR="00A028B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ote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praksis og har ikk</w:t>
            </w:r>
            <w:r w:rsidR="00A028B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A028B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værsgrunn</w:t>
            </w:r>
          </w:p>
        </w:tc>
        <w:tc>
          <w:tcPr>
            <w:tcW w:w="127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B0C42F1" w14:textId="0F840E4F" w:rsidR="00420A8F" w:rsidRPr="00C672B4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9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070CCF9" w14:textId="0E2926CF" w:rsidR="00420A8F" w:rsidRPr="00C672B4" w:rsidRDefault="00420A8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</w:t>
            </w:r>
            <w:r w:rsidR="00A028BF" w:rsidRPr="00C672B4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C672B4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 møtt</w:t>
            </w:r>
          </w:p>
          <w:p w14:paraId="327459DA" w14:textId="2F63F401" w:rsidR="00420A8F" w:rsidRPr="00C672B4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A028B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møtt til praksisstart og har ikk</w:t>
            </w:r>
            <w:r w:rsidR="00A028B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A028BF"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værsgrunn </w:t>
            </w:r>
          </w:p>
        </w:tc>
        <w:tc>
          <w:tcPr>
            <w:tcW w:w="1487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4A7E187" w14:textId="77777777" w:rsidR="00420A8F" w:rsidRPr="00C672B4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FAF3901" w14:textId="77777777" w:rsidR="00B15171" w:rsidRPr="00C672B4" w:rsidRDefault="00B15171" w:rsidP="00420A8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6CFC003" w14:textId="0C7CDE3A" w:rsidR="00420A8F" w:rsidRPr="00C672B4" w:rsidRDefault="00420A8F" w:rsidP="00420A8F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</w:t>
      </w:r>
      <w:r w:rsidR="00A028BF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student ikk</w:t>
      </w:r>
      <w:r w:rsidR="00A028BF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møter i praksis eller avbryt praksisperioden, sender praksislær</w:t>
      </w:r>
      <w:r w:rsidR="00A028BF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 side 1 </w:t>
      </w:r>
      <w:r w:rsidR="00B15171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til HVL via Praksisportalen så snart som </w:t>
      </w:r>
      <w:r w:rsidR="00A028BF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mogeleg</w:t>
      </w:r>
      <w:r w:rsidR="00B15171" w:rsidRPr="00C672B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17267D39" w14:textId="77777777" w:rsidR="00420A8F" w:rsidRPr="00C672B4" w:rsidRDefault="00420A8F" w:rsidP="00D76EE3">
      <w:pPr>
        <w:tabs>
          <w:tab w:val="left" w:pos="2865"/>
        </w:tabs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</w:p>
    <w:p w14:paraId="03481B42" w14:textId="77777777" w:rsidR="00AA6730" w:rsidRPr="00C672B4" w:rsidRDefault="00AA6730" w:rsidP="00D76EE3">
      <w:pPr>
        <w:tabs>
          <w:tab w:val="left" w:pos="2865"/>
        </w:tabs>
        <w:spacing w:line="240" w:lineRule="auto"/>
        <w:rPr>
          <w:rStyle w:val="normaltextrun"/>
          <w:rFonts w:ascii="Calibri Light" w:hAnsi="Calibri Light" w:cs="Calibri Light"/>
          <w:b w:val="0"/>
          <w:bCs/>
          <w:sz w:val="20"/>
          <w:szCs w:val="20"/>
          <w:shd w:val="clear" w:color="auto" w:fill="FFFF00"/>
        </w:rPr>
      </w:pPr>
    </w:p>
    <w:p w14:paraId="2A54C5C2" w14:textId="3D8FFB77" w:rsidR="00A04F98" w:rsidRPr="00C672B4" w:rsidRDefault="00A04F98" w:rsidP="00D76EE3">
      <w:pPr>
        <w:tabs>
          <w:tab w:val="left" w:pos="2865"/>
        </w:tabs>
        <w:spacing w:line="240" w:lineRule="auto"/>
      </w:pP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</w:t>
      </w:r>
      <w:r w:rsidR="00A028BF"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d: ____________</w:t>
      </w:r>
      <w:r w:rsidRPr="00C672B4">
        <w:tab/>
      </w: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 ____________</w:t>
      </w:r>
      <w:r w:rsidRPr="00C672B4">
        <w:tab/>
      </w:r>
    </w:p>
    <w:p w14:paraId="7C7016B9" w14:textId="77777777" w:rsidR="00A04F98" w:rsidRPr="00C672B4" w:rsidRDefault="00A04F98" w:rsidP="00D76EE3">
      <w:pPr>
        <w:tabs>
          <w:tab w:val="left" w:pos="2865"/>
        </w:tabs>
        <w:spacing w:line="240" w:lineRule="auto"/>
      </w:pPr>
    </w:p>
    <w:p w14:paraId="2A126928" w14:textId="6BDA61AB" w:rsidR="00BE2D9F" w:rsidRPr="00C672B4" w:rsidRDefault="00A04F98" w:rsidP="00D76EE3">
      <w:pPr>
        <w:tabs>
          <w:tab w:val="left" w:pos="2865"/>
        </w:tabs>
        <w:spacing w:line="240" w:lineRule="auto"/>
        <w:rPr>
          <w:rStyle w:val="normaltextrun"/>
          <w:rFonts w:ascii="Calibri Light" w:hAnsi="Calibri Light" w:cs="Calibri Light"/>
          <w:b w:val="0"/>
          <w:bCs/>
          <w:sz w:val="20"/>
          <w:szCs w:val="20"/>
          <w:shd w:val="clear" w:color="auto" w:fill="FFFF00"/>
        </w:rPr>
      </w:pP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Praksislær</w:t>
      </w:r>
      <w:r w:rsidR="00642949"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ar si</w:t>
      </w: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="00B15171"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underskrift: _</w:t>
      </w: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_____________________________</w:t>
      </w:r>
    </w:p>
    <w:p w14:paraId="2F6DEBB1" w14:textId="77777777" w:rsidR="00BE2D9F" w:rsidRPr="00C672B4" w:rsidRDefault="00BE2D9F" w:rsidP="00D76EE3">
      <w:pPr>
        <w:tabs>
          <w:tab w:val="left" w:pos="2865"/>
        </w:tabs>
        <w:spacing w:line="240" w:lineRule="auto"/>
        <w:rPr>
          <w:rStyle w:val="normaltextrun"/>
          <w:rFonts w:ascii="Calibri Light" w:hAnsi="Calibri Light" w:cs="Calibri Light"/>
          <w:b w:val="0"/>
          <w:bCs/>
          <w:sz w:val="20"/>
          <w:szCs w:val="20"/>
          <w:shd w:val="clear" w:color="auto" w:fill="FFFF00"/>
        </w:rPr>
      </w:pPr>
    </w:p>
    <w:p w14:paraId="07223423" w14:textId="77777777" w:rsidR="00BE2D9F" w:rsidRPr="00C672B4" w:rsidRDefault="00BE2D9F" w:rsidP="00D76EE3">
      <w:pPr>
        <w:tabs>
          <w:tab w:val="left" w:pos="2865"/>
        </w:tabs>
        <w:spacing w:line="240" w:lineRule="auto"/>
        <w:rPr>
          <w:rStyle w:val="normaltextrun"/>
          <w:rFonts w:ascii="Calibri Light" w:hAnsi="Calibri Light" w:cs="Calibri Light"/>
          <w:b w:val="0"/>
          <w:bCs/>
          <w:sz w:val="20"/>
          <w:szCs w:val="20"/>
          <w:shd w:val="clear" w:color="auto" w:fill="FFFF00"/>
        </w:rPr>
      </w:pPr>
    </w:p>
    <w:p w14:paraId="224CDFB6" w14:textId="56ECCA53" w:rsidR="00CD44E0" w:rsidRPr="00C672B4" w:rsidRDefault="00CD44E0" w:rsidP="12FE1E5E">
      <w:pPr>
        <w:rPr>
          <w:rFonts w:ascii="Calibri Light" w:eastAsia="Times New Roman" w:hAnsi="Calibri Light" w:cs="Calibri Light"/>
          <w:b w:val="0"/>
          <w:color w:val="FF0000"/>
          <w:sz w:val="24"/>
          <w:szCs w:val="24"/>
          <w:lang w:eastAsia="nb-NO"/>
        </w:rPr>
      </w:pPr>
    </w:p>
    <w:p w14:paraId="796ECFF0" w14:textId="77777777" w:rsidR="00CD44E0" w:rsidRPr="00C672B4" w:rsidRDefault="00CD44E0" w:rsidP="00BA1A7F">
      <w:pPr>
        <w:rPr>
          <w:rFonts w:ascii="Calibri Light" w:eastAsia="Times New Roman" w:hAnsi="Calibri Light" w:cs="Calibri Light"/>
          <w:b w:val="0"/>
          <w:color w:val="FF0000"/>
          <w:sz w:val="24"/>
          <w:szCs w:val="24"/>
          <w:lang w:eastAsia="nb-NO"/>
        </w:rPr>
      </w:pPr>
    </w:p>
    <w:p w14:paraId="0C7F9B99" w14:textId="77777777" w:rsidR="00E74118" w:rsidRPr="00C672B4" w:rsidRDefault="00E74118" w:rsidP="00E74118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 w:rsidRPr="00C672B4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>Foreløpig vurdering av praksis:</w:t>
      </w:r>
    </w:p>
    <w:p w14:paraId="1680E6EB" w14:textId="17C67D26" w:rsidR="00E74118" w:rsidRPr="00C672B4" w:rsidRDefault="00E74118" w:rsidP="12FE1E5E">
      <w:pPr>
        <w:rPr>
          <w:rFonts w:ascii="Calibri Light" w:eastAsia="Calibri Light" w:hAnsi="Calibri Light" w:cs="Calibri Light"/>
          <w:sz w:val="22"/>
        </w:rPr>
      </w:pPr>
      <w:r w:rsidRPr="00C672B4">
        <w:rPr>
          <w:rStyle w:val="normaltextrun"/>
          <w:rFonts w:ascii="Calibri Light" w:hAnsi="Calibri Light" w:cs="Calibri Light"/>
          <w:b w:val="0"/>
          <w:color w:val="auto"/>
          <w:sz w:val="22"/>
          <w:shd w:val="clear" w:color="auto" w:fill="FFFFFF"/>
        </w:rPr>
        <w:t xml:space="preserve">Studentane skal få ei foreløpig vurdering etter læringsutbytteformuleringane i emneplanen for praksis for aktuelt studieår, sjå </w:t>
      </w:r>
      <w:hyperlink r:id="rId13" w:anchor="emneplanar:~:text=Emneplanar%20GLU%201.%2D7.trinn,10.trinn%2C%20studie%C3%A5ret%202022%2D2023" w:tgtFrame="_blank" w:history="1">
        <w:r w:rsidRPr="00C672B4">
          <w:rPr>
            <w:rStyle w:val="normaltextrun"/>
            <w:rFonts w:ascii="Calibri Light" w:hAnsi="Calibri Light" w:cs="Calibri Light"/>
            <w:b w:val="0"/>
            <w:color w:val="auto"/>
            <w:sz w:val="22"/>
            <w:u w:val="single"/>
            <w:shd w:val="clear" w:color="auto" w:fill="FFFFFF"/>
          </w:rPr>
          <w:t>hvl.no/praksis</w:t>
        </w:r>
      </w:hyperlink>
      <w:r w:rsidRPr="00C672B4">
        <w:rPr>
          <w:rStyle w:val="normaltextrun"/>
          <w:rFonts w:ascii="Calibri Light" w:hAnsi="Calibri Light" w:cs="Calibri Light"/>
          <w:b w:val="0"/>
          <w:color w:val="auto"/>
          <w:sz w:val="22"/>
          <w:u w:val="single"/>
          <w:shd w:val="clear" w:color="auto" w:fill="FFFFFF"/>
        </w:rPr>
        <w:t xml:space="preserve">. </w:t>
      </w:r>
      <w:r w:rsidR="455B5F08" w:rsidRPr="00C672B4">
        <w:rPr>
          <w:rStyle w:val="normaltextrun"/>
          <w:rFonts w:ascii="Calibri Light" w:hAnsi="Calibri Light" w:cs="Calibri Light"/>
          <w:b w:val="0"/>
          <w:color w:val="auto"/>
          <w:sz w:val="22"/>
          <w:u w:val="single"/>
          <w:shd w:val="clear" w:color="auto" w:fill="FFFFFF"/>
        </w:rPr>
        <w:t xml:space="preserve"> </w:t>
      </w:r>
      <w:r w:rsidR="455B5F08" w:rsidRPr="00C672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 xml:space="preserve">Du må bruke </w:t>
      </w:r>
      <w:proofErr w:type="spellStart"/>
      <w:r w:rsidR="455B5F08" w:rsidRPr="00C672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læringsutbyttebeskrivelsene</w:t>
      </w:r>
      <w:proofErr w:type="spellEnd"/>
      <w:r w:rsidR="455B5F08" w:rsidRPr="00C672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 xml:space="preserve"> i emneplanen når du fyller ut underve</w:t>
      </w:r>
      <w:r w:rsidR="00241984" w:rsidRPr="00C672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g</w:t>
      </w:r>
      <w:r w:rsidR="455B5F08" w:rsidRPr="00C672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svurdering</w:t>
      </w:r>
      <w:r w:rsidR="003A5C34" w:rsidRPr="00C672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a</w:t>
      </w:r>
      <w:r w:rsidR="455B5F08" w:rsidRPr="00C672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 xml:space="preserve">. Du kan bruke dokumentet </w:t>
      </w:r>
      <w:hyperlink r:id="rId14">
        <w:r w:rsidR="455B5F08" w:rsidRPr="00C672B4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læringsutbytteformulering</w:t>
        </w:r>
        <w:r w:rsidR="00241984" w:rsidRPr="00C672B4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a</w:t>
        </w:r>
        <w:r w:rsidR="455B5F08" w:rsidRPr="00C672B4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r med konkretisering</w:t>
        </w:r>
        <w:r w:rsidR="00241984" w:rsidRPr="00C672B4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a</w:t>
        </w:r>
        <w:r w:rsidR="455B5F08" w:rsidRPr="00C672B4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r</w:t>
        </w:r>
      </w:hyperlink>
      <w:r w:rsidR="455B5F08" w:rsidRPr="00C672B4">
        <w:rPr>
          <w:rStyle w:val="normaltextrun"/>
          <w:rFonts w:ascii="Calibri Light" w:eastAsia="Calibri Light" w:hAnsi="Calibri Light" w:cs="Calibri Light"/>
          <w:b w:val="0"/>
          <w:sz w:val="22"/>
        </w:rPr>
        <w:t xml:space="preserve"> </w:t>
      </w:r>
      <w:r w:rsidR="455B5F08" w:rsidRPr="00C672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til hjelp.</w:t>
      </w:r>
    </w:p>
    <w:tbl>
      <w:tblPr>
        <w:tblW w:w="1002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23"/>
      </w:tblGrid>
      <w:tr w:rsidR="00E74118" w:rsidRPr="00C672B4" w14:paraId="0AEEA4FE" w14:textId="77777777" w:rsidTr="12FE1E5E">
        <w:trPr>
          <w:trHeight w:val="469"/>
        </w:trPr>
        <w:tc>
          <w:tcPr>
            <w:tcW w:w="10023" w:type="dxa"/>
          </w:tcPr>
          <w:p w14:paraId="6A2790E6" w14:textId="48AF2131" w:rsidR="00E74118" w:rsidRPr="00C672B4" w:rsidRDefault="00E74118" w:rsidP="12FE1E5E">
            <w:pPr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Studenten sine kunnskapar</w:t>
            </w:r>
            <w:r w:rsidR="5327A109" w:rsidRPr="00C672B4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, ferdigheiter og generelle kompetanse</w:t>
            </w:r>
            <w:r w:rsidRPr="00C672B4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:</w:t>
            </w:r>
          </w:p>
        </w:tc>
      </w:tr>
      <w:tr w:rsidR="00E74118" w:rsidRPr="00C672B4" w14:paraId="5B7B544E" w14:textId="77777777" w:rsidTr="12FE1E5E">
        <w:trPr>
          <w:trHeight w:val="1871"/>
        </w:trPr>
        <w:tc>
          <w:tcPr>
            <w:tcW w:w="10023" w:type="dxa"/>
          </w:tcPr>
          <w:p w14:paraId="003C6B29" w14:textId="0CB54899" w:rsidR="00E74118" w:rsidRPr="00C672B4" w:rsidRDefault="005C593D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</w:t>
            </w:r>
            <w:r w:rsidR="00E74118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tudenten sine styrk</w:t>
            </w:r>
            <w:r w:rsidR="0027210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ar</w:t>
            </w:r>
            <w:r w:rsidR="00E74118" w:rsidRPr="00C672B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:</w:t>
            </w:r>
          </w:p>
          <w:p w14:paraId="48594C75" w14:textId="01862B50" w:rsidR="00E74118" w:rsidRPr="00C672B4" w:rsidRDefault="00E74118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77B73A27" w14:textId="77777777" w:rsidR="00E74118" w:rsidRPr="00C672B4" w:rsidRDefault="00E74118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8478989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F95BBE4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1B40154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47CE88F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01BF26E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82CA60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88ED4C7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7F080EE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03F03AC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D5A1A60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050D46D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3D6E866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0BCDE7C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BA45A95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F889B1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8E7B0EE" w14:textId="77777777" w:rsidR="00220469" w:rsidRPr="00C672B4" w:rsidRDefault="00220469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E74118" w:rsidRPr="00C672B4" w14:paraId="27C7FE30" w14:textId="77777777" w:rsidTr="12FE1E5E">
        <w:trPr>
          <w:trHeight w:val="1871"/>
        </w:trPr>
        <w:tc>
          <w:tcPr>
            <w:tcW w:w="10023" w:type="dxa"/>
          </w:tcPr>
          <w:p w14:paraId="2402500B" w14:textId="4FA06D23" w:rsidR="00E74118" w:rsidRPr="00C672B4" w:rsidRDefault="00E74118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bør særleg arbeide vidare med:</w:t>
            </w:r>
          </w:p>
          <w:p w14:paraId="3ED03193" w14:textId="77777777" w:rsidR="00E74118" w:rsidRPr="00C672B4" w:rsidRDefault="00E74118" w:rsidP="00F468E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08296C80" w14:textId="77777777" w:rsidR="00E74118" w:rsidRPr="00C672B4" w:rsidRDefault="00E74118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43FB7FA5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5ACE5D77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0CAB5E8B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08EA004E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37F033EC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71972481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5517A15A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3EA16C44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4CC944E8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2BD82C3E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138F2EA7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737390BB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76E94E75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4C2DAC53" w14:textId="77777777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255E2541" w14:textId="22B17253" w:rsidR="00220469" w:rsidRPr="00C672B4" w:rsidRDefault="00220469" w:rsidP="12FE1E5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5E7A72C" w14:textId="0A362402" w:rsidR="00E74118" w:rsidRPr="00C672B4" w:rsidRDefault="00E74118" w:rsidP="12FE1E5E">
      <w:pPr>
        <w:spacing w:after="200" w:line="240" w:lineRule="auto"/>
        <w:ind w:right="849"/>
        <w:rPr>
          <w:rFonts w:ascii="Calibri Light" w:eastAsia="Times New Roman" w:hAnsi="Calibri Light" w:cs="Calibri Light"/>
          <w:b w:val="0"/>
          <w:color w:val="61B7BA"/>
          <w:lang w:eastAsia="nb-NO"/>
        </w:rPr>
      </w:pPr>
    </w:p>
    <w:p w14:paraId="13051CD4" w14:textId="7BD38743" w:rsidR="00E74118" w:rsidRDefault="13F010A8" w:rsidP="12FE1E5E">
      <w:pPr>
        <w:spacing w:line="240" w:lineRule="auto"/>
        <w:textAlignment w:val="baseline"/>
        <w:rPr>
          <w:rFonts w:ascii="Calibri Light" w:eastAsia="Times New Roman" w:hAnsi="Calibri Light" w:cs="Calibri Light"/>
          <w:color w:val="006C73"/>
          <w:sz w:val="36"/>
          <w:szCs w:val="36"/>
          <w:lang w:eastAsia="nb-NO"/>
        </w:rPr>
      </w:pPr>
      <w:r w:rsidRPr="00C672B4">
        <w:rPr>
          <w:rFonts w:ascii="Calibri Light" w:eastAsia="Times New Roman" w:hAnsi="Calibri Light" w:cs="Calibri Light"/>
          <w:b w:val="0"/>
          <w:color w:val="006C73"/>
          <w:sz w:val="36"/>
          <w:szCs w:val="36"/>
          <w:lang w:eastAsia="nb-NO"/>
        </w:rPr>
        <w:lastRenderedPageBreak/>
        <w:t>K</w:t>
      </w:r>
      <w:r w:rsidR="00E74118" w:rsidRPr="00C672B4">
        <w:rPr>
          <w:rFonts w:ascii="Calibri Light" w:eastAsia="Times New Roman" w:hAnsi="Calibri Light" w:cs="Calibri Light"/>
          <w:b w:val="0"/>
          <w:color w:val="006C73"/>
          <w:sz w:val="36"/>
          <w:szCs w:val="36"/>
          <w:lang w:eastAsia="nb-NO"/>
        </w:rPr>
        <w:t xml:space="preserve">ommentar med </w:t>
      </w:r>
      <w:proofErr w:type="spellStart"/>
      <w:r w:rsidR="00E74118" w:rsidRPr="00C672B4">
        <w:rPr>
          <w:rFonts w:ascii="Calibri Light" w:eastAsia="Times New Roman" w:hAnsi="Calibri Light" w:cs="Calibri Light"/>
          <w:b w:val="0"/>
          <w:color w:val="006C73"/>
          <w:sz w:val="36"/>
          <w:szCs w:val="36"/>
          <w:lang w:eastAsia="nb-NO"/>
        </w:rPr>
        <w:t>framovermelding</w:t>
      </w:r>
      <w:proofErr w:type="spellEnd"/>
      <w:r w:rsidR="00E74118" w:rsidRPr="00C672B4">
        <w:rPr>
          <w:rFonts w:ascii="Calibri Light" w:eastAsia="Times New Roman" w:hAnsi="Calibri Light" w:cs="Calibri Light"/>
          <w:color w:val="006C73"/>
          <w:sz w:val="36"/>
          <w:szCs w:val="36"/>
          <w:lang w:eastAsia="nb-NO"/>
        </w:rPr>
        <w:t> </w:t>
      </w:r>
    </w:p>
    <w:p w14:paraId="0B5F8E20" w14:textId="77777777" w:rsidR="00D46033" w:rsidRPr="00C672B4" w:rsidRDefault="00D46033" w:rsidP="12FE1E5E">
      <w:pPr>
        <w:spacing w:line="240" w:lineRule="auto"/>
        <w:textAlignment w:val="baseline"/>
        <w:rPr>
          <w:rFonts w:ascii="Segoe UI" w:eastAsia="Times New Roman" w:hAnsi="Segoe UI" w:cs="Segoe UI"/>
          <w:color w:val="082A75"/>
          <w:sz w:val="18"/>
          <w:szCs w:val="18"/>
          <w:lang w:eastAsia="nb-NO"/>
        </w:rPr>
      </w:pPr>
    </w:p>
    <w:tbl>
      <w:tblPr>
        <w:tblW w:w="10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8"/>
      </w:tblGrid>
      <w:tr w:rsidR="00E74118" w:rsidRPr="00C672B4" w14:paraId="2B8CF58B" w14:textId="77777777" w:rsidTr="12FE1E5E">
        <w:trPr>
          <w:trHeight w:val="300"/>
        </w:trPr>
        <w:tc>
          <w:tcPr>
            <w:tcW w:w="10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F9C53" w14:textId="77777777" w:rsidR="00E74118" w:rsidRPr="00C672B4" w:rsidRDefault="00E74118" w:rsidP="00F468E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12639"/>
                <w:sz w:val="24"/>
                <w:szCs w:val="24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  <w:t>Her skriv praksislærar ein kommentar om:</w:t>
            </w:r>
            <w:r w:rsidRPr="00C672B4">
              <w:rPr>
                <w:rFonts w:ascii="Calibri Light" w:eastAsia="Times New Roman" w:hAnsi="Calibri Light" w:cs="Calibri Light"/>
                <w:bCs/>
                <w:color w:val="61B7BA"/>
                <w:szCs w:val="28"/>
                <w:lang w:eastAsia="nb-NO"/>
              </w:rPr>
              <w:t> </w:t>
            </w:r>
          </w:p>
        </w:tc>
      </w:tr>
      <w:tr w:rsidR="00E74118" w:rsidRPr="00C672B4" w14:paraId="74E71FB4" w14:textId="77777777" w:rsidTr="12FE1E5E">
        <w:trPr>
          <w:trHeight w:val="300"/>
        </w:trPr>
        <w:tc>
          <w:tcPr>
            <w:tcW w:w="10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4A3B8" w14:textId="77777777" w:rsidR="00E74118" w:rsidRPr="00C672B4" w:rsidRDefault="00E74118" w:rsidP="00F468EF">
            <w:pPr>
              <w:pStyle w:val="Overskrift3"/>
              <w:numPr>
                <w:ilvl w:val="0"/>
                <w:numId w:val="6"/>
              </w:numPr>
              <w:tabs>
                <w:tab w:val="num" w:pos="720"/>
              </w:tabs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C672B4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Kva som har vore spesielt vektlagt i rettleiinga</w:t>
            </w:r>
          </w:p>
          <w:p w14:paraId="01F9BBF7" w14:textId="77777777" w:rsidR="00E74118" w:rsidRPr="00C672B4" w:rsidRDefault="00E74118" w:rsidP="00F468EF">
            <w:pPr>
              <w:pStyle w:val="Overskrift3"/>
              <w:numPr>
                <w:ilvl w:val="0"/>
                <w:numId w:val="6"/>
              </w:numPr>
              <w:tabs>
                <w:tab w:val="num" w:pos="720"/>
              </w:tabs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</w:pPr>
            <w:r w:rsidRPr="00C672B4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 xml:space="preserve">Kva som karakteriserer studenten si utvikling </w:t>
            </w:r>
            <w:r w:rsidRPr="00C672B4">
              <w:rPr>
                <w:rFonts w:ascii="Calibri Light" w:eastAsia="Calibri" w:hAnsi="Calibri Light" w:cs="Calibri Light"/>
                <w:b w:val="0"/>
                <w:bCs/>
                <w:color w:val="auto"/>
                <w:sz w:val="20"/>
                <w:szCs w:val="20"/>
              </w:rPr>
              <w:t>(eks. meir trygg på seg sjølv, meir reflektert, grundigare planlegging)</w:t>
            </w:r>
          </w:p>
          <w:p w14:paraId="64AC9858" w14:textId="77777777" w:rsidR="00E74118" w:rsidRPr="00C672B4" w:rsidRDefault="00E74118" w:rsidP="00F468EF">
            <w:pPr>
              <w:pStyle w:val="Overskrift3"/>
              <w:numPr>
                <w:ilvl w:val="0"/>
                <w:numId w:val="6"/>
              </w:numPr>
              <w:tabs>
                <w:tab w:val="num" w:pos="720"/>
              </w:tabs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C672B4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vurdering av studenten sin vilje og evne til;</w:t>
            </w:r>
          </w:p>
          <w:p w14:paraId="4C5D48DA" w14:textId="77777777" w:rsidR="00E74118" w:rsidRPr="00C672B4" w:rsidRDefault="00E74118" w:rsidP="00F468EF">
            <w:pPr>
              <w:pStyle w:val="Overskrift3"/>
              <w:numPr>
                <w:ilvl w:val="1"/>
                <w:numId w:val="7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C672B4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å vise omsorg og til å leie læringsprosessar</w:t>
            </w:r>
          </w:p>
          <w:p w14:paraId="31C0BEB8" w14:textId="77777777" w:rsidR="00E74118" w:rsidRPr="00C672B4" w:rsidRDefault="00E74118" w:rsidP="00F468EF">
            <w:pPr>
              <w:pStyle w:val="Overskrift3"/>
              <w:numPr>
                <w:ilvl w:val="1"/>
                <w:numId w:val="7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C672B4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å ta ansvar som rollemodell</w:t>
            </w:r>
          </w:p>
          <w:p w14:paraId="4A61656C" w14:textId="77777777" w:rsidR="00E74118" w:rsidRPr="00C672B4" w:rsidRDefault="00E74118" w:rsidP="00F468EF">
            <w:pPr>
              <w:pStyle w:val="Overskrift3"/>
              <w:numPr>
                <w:ilvl w:val="1"/>
                <w:numId w:val="7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C672B4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å kommunisere og samarbeide</w:t>
            </w:r>
          </w:p>
          <w:p w14:paraId="40FE1EE3" w14:textId="52DE8886" w:rsidR="00E74118" w:rsidRPr="00C672B4" w:rsidRDefault="00E74118" w:rsidP="12FE1E5E">
            <w:pPr>
              <w:pStyle w:val="Overskrift3"/>
              <w:numPr>
                <w:ilvl w:val="1"/>
                <w:numId w:val="7"/>
              </w:numPr>
              <w:spacing w:line="240" w:lineRule="auto"/>
              <w:textAlignment w:val="baseline"/>
              <w:rPr>
                <w:rFonts w:ascii="Calibri Light" w:hAnsi="Calibri Light" w:cs="Calibri Light"/>
                <w:b w:val="0"/>
                <w:color w:val="auto"/>
                <w:sz w:val="22"/>
                <w:szCs w:val="22"/>
                <w:lang w:eastAsia="nb-NO"/>
              </w:rPr>
            </w:pPr>
            <w:r w:rsidRPr="00C672B4">
              <w:rPr>
                <w:rFonts w:ascii="Calibri Light" w:eastAsia="Calibri" w:hAnsi="Calibri Light" w:cs="Calibri Light"/>
                <w:b w:val="0"/>
                <w:color w:val="auto"/>
                <w:sz w:val="22"/>
                <w:szCs w:val="22"/>
              </w:rPr>
              <w:t>å vise sjølvinnsikt og endringsvilje</w:t>
            </w:r>
          </w:p>
          <w:p w14:paraId="6FF3BEAF" w14:textId="77777777" w:rsidR="00E74118" w:rsidRPr="00C672B4" w:rsidRDefault="00E74118" w:rsidP="00F468E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82A75"/>
                <w:sz w:val="24"/>
                <w:szCs w:val="24"/>
                <w:lang w:eastAsia="nb-NO"/>
              </w:rPr>
            </w:pPr>
            <w:r w:rsidRPr="00C672B4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nb-NO"/>
              </w:rPr>
              <w:t> </w:t>
            </w:r>
          </w:p>
        </w:tc>
      </w:tr>
    </w:tbl>
    <w:p w14:paraId="7CD31979" w14:textId="7FFD8539" w:rsidR="00E74118" w:rsidRPr="00C672B4" w:rsidRDefault="00E74118" w:rsidP="12FE1E5E">
      <w:pPr>
        <w:spacing w:line="240" w:lineRule="auto"/>
        <w:textAlignment w:val="baseline"/>
        <w:rPr>
          <w:rFonts w:ascii="Arial" w:eastAsia="Times New Roman" w:hAnsi="Arial" w:cs="Arial"/>
          <w:color w:val="082A75"/>
          <w:sz w:val="22"/>
          <w:lang w:eastAsia="nb-NO"/>
        </w:rPr>
      </w:pPr>
      <w:bookmarkStart w:id="2" w:name="_Hlk43390159"/>
    </w:p>
    <w:p w14:paraId="60CBA407" w14:textId="77777777" w:rsidR="00220469" w:rsidRPr="00C672B4" w:rsidRDefault="00220469" w:rsidP="00E7411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3" w:name="_Hlk43390116"/>
    </w:p>
    <w:p w14:paraId="49852F97" w14:textId="4E6055E2" w:rsidR="00E74118" w:rsidRPr="00C672B4" w:rsidRDefault="00E74118" w:rsidP="00E7411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Stad: ____________</w:t>
      </w:r>
      <w:r w:rsidRPr="00C672B4">
        <w:tab/>
      </w: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 ____________</w:t>
      </w:r>
      <w:r w:rsidRPr="00C672B4">
        <w:tab/>
      </w: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Praksislærar si underskrift:_____________________________</w:t>
      </w:r>
    </w:p>
    <w:p w14:paraId="157F9EC8" w14:textId="77777777" w:rsidR="00E74118" w:rsidRPr="00C672B4" w:rsidRDefault="00E74118" w:rsidP="00E74118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bookmarkEnd w:id="2"/>
    <w:p w14:paraId="5BFB19D9" w14:textId="77777777" w:rsidR="00E74118" w:rsidRPr="00C672B4" w:rsidRDefault="00E74118" w:rsidP="00E74118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4B1B86B4" w14:textId="77777777" w:rsidR="00E74118" w:rsidRPr="00C672B4" w:rsidRDefault="00E74118" w:rsidP="00E74118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C672B4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frå student:</w:t>
      </w:r>
    </w:p>
    <w:p w14:paraId="7A0B7E4E" w14:textId="77777777" w:rsidR="00E74118" w:rsidRPr="00C672B4" w:rsidRDefault="00E74118" w:rsidP="00E7411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Eg har lese undervegsvurderinga og er kjent med innhaldet. </w:t>
      </w:r>
    </w:p>
    <w:p w14:paraId="25F96B27" w14:textId="77777777" w:rsidR="00E74118" w:rsidRPr="00C672B4" w:rsidRDefault="00E74118" w:rsidP="00E7411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C907189" w14:textId="77777777" w:rsidR="00E74118" w:rsidRPr="00C672B4" w:rsidRDefault="00E74118" w:rsidP="00E7411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7C6081B6" w14:textId="77777777" w:rsidR="00E74118" w:rsidRPr="00C672B4" w:rsidRDefault="00E74118" w:rsidP="00E7411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C672B4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 si underskrift: __________________________________________</w:t>
      </w:r>
      <w:bookmarkEnd w:id="3"/>
    </w:p>
    <w:p w14:paraId="3D65643D" w14:textId="3896CE92" w:rsidR="0086660A" w:rsidRPr="00A54AD1" w:rsidRDefault="0086660A" w:rsidP="00E74118">
      <w:pP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sectPr w:rsidR="0086660A" w:rsidRPr="00A54AD1" w:rsidSect="00AB02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C48F" w14:textId="77777777" w:rsidR="00747BCD" w:rsidRPr="00C672B4" w:rsidRDefault="00747BCD">
      <w:r w:rsidRPr="00C672B4">
        <w:separator/>
      </w:r>
    </w:p>
    <w:p w14:paraId="468C8BBF" w14:textId="77777777" w:rsidR="00747BCD" w:rsidRPr="00C672B4" w:rsidRDefault="00747BCD"/>
  </w:endnote>
  <w:endnote w:type="continuationSeparator" w:id="0">
    <w:p w14:paraId="7FD1FB2F" w14:textId="77777777" w:rsidR="00747BCD" w:rsidRPr="00C672B4" w:rsidRDefault="00747BCD">
      <w:r w:rsidRPr="00C672B4">
        <w:continuationSeparator/>
      </w:r>
    </w:p>
    <w:p w14:paraId="359E31BC" w14:textId="77777777" w:rsidR="00747BCD" w:rsidRPr="00C672B4" w:rsidRDefault="00747BCD"/>
  </w:endnote>
  <w:endnote w:type="continuationNotice" w:id="1">
    <w:p w14:paraId="02B771F6" w14:textId="77777777" w:rsidR="00747BCD" w:rsidRPr="00C672B4" w:rsidRDefault="00747B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D23D" w14:textId="77777777" w:rsidR="00AE52F3" w:rsidRDefault="00AE52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5979" w14:textId="590499A6" w:rsidR="12FE1E5E" w:rsidRPr="00C672B4" w:rsidRDefault="12FE1E5E" w:rsidP="12FE1E5E">
    <w:pPr>
      <w:pStyle w:val="Bunntekst"/>
      <w:jc w:val="right"/>
    </w:pPr>
    <w:r w:rsidRPr="00C672B4">
      <w:fldChar w:fldCharType="begin"/>
    </w:r>
    <w:r w:rsidRPr="00C672B4">
      <w:instrText>PAGE</w:instrText>
    </w:r>
    <w:r w:rsidRPr="00C672B4">
      <w:fldChar w:fldCharType="separate"/>
    </w:r>
    <w:r w:rsidR="00B30639" w:rsidRPr="00C672B4">
      <w:t>1</w:t>
    </w:r>
    <w:r w:rsidRPr="00C672B4">
      <w:fldChar w:fldCharType="end"/>
    </w:r>
  </w:p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008A8F"/>
        <w:sz w:val="28"/>
        <w:szCs w:val="28"/>
      </w:rPr>
    </w:sdtEndPr>
    <w:sdtContent>
      <w:p w14:paraId="04D68499" w14:textId="6ACB4E42" w:rsidR="0086660A" w:rsidRPr="00C672B4" w:rsidRDefault="12FE1E5E" w:rsidP="12FE1E5E">
        <w:pPr>
          <w:rPr>
            <w:rFonts w:ascii="Calibri Light" w:hAnsi="Calibri Light" w:cs="Calibri Light"/>
            <w:b w:val="0"/>
            <w:color w:val="auto"/>
            <w:sz w:val="20"/>
            <w:szCs w:val="20"/>
          </w:rPr>
        </w:pPr>
        <w:r w:rsidRPr="00C672B4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Praksislærar gir undervegsvurderinga til studenten i rettleiingssamtale </w:t>
        </w:r>
        <w:r w:rsidR="00AE52F3" w:rsidRPr="00AE52F3">
          <w:rPr>
            <w:rFonts w:ascii="Calibri Light" w:hAnsi="Calibri Light" w:cs="Calibri Light"/>
            <w:b w:val="0"/>
            <w:color w:val="auto"/>
            <w:sz w:val="20"/>
            <w:szCs w:val="20"/>
          </w:rPr>
          <w:t>halvvegs</w:t>
        </w:r>
        <w:r w:rsidR="00021C67" w:rsidRPr="00AE52F3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 i </w:t>
        </w:r>
        <w:r w:rsidR="00AE52F3" w:rsidRPr="00AE52F3">
          <w:rPr>
            <w:rFonts w:ascii="Calibri Light" w:hAnsi="Calibri Light" w:cs="Calibri Light"/>
            <w:b w:val="0"/>
            <w:color w:val="auto"/>
            <w:sz w:val="20"/>
            <w:szCs w:val="20"/>
          </w:rPr>
          <w:t>praksisperioden</w:t>
        </w:r>
        <w:r w:rsidRPr="00AE52F3">
          <w:rPr>
            <w:rFonts w:ascii="Calibri Light" w:hAnsi="Calibri Light" w:cs="Calibri Light"/>
            <w:b w:val="0"/>
            <w:color w:val="auto"/>
            <w:sz w:val="20"/>
            <w:szCs w:val="20"/>
          </w:rPr>
          <w:t>.</w:t>
        </w:r>
        <w:r w:rsidRPr="00C672B4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 Både praksislærar og studenten beheld ein kopi av undervegsvurderinga ut studieåret. Undervegsvurderinga skal sendast via Praksisportalen til </w:t>
        </w:r>
        <w:r w:rsidR="001B6BB9">
          <w:rPr>
            <w:rFonts w:ascii="Calibri Light" w:hAnsi="Calibri Light" w:cs="Calibri Light"/>
            <w:b w:val="0"/>
            <w:color w:val="auto"/>
            <w:sz w:val="20"/>
            <w:szCs w:val="20"/>
          </w:rPr>
          <w:t>HVL</w:t>
        </w:r>
        <w:r w:rsidRPr="00C672B4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 ved varsel om fare for ikkje bestått praksis og dersom studenten ikkje har møtt eller avbryt praksis før praksisperioden er avslutta.</w:t>
        </w:r>
        <w:r w:rsidRPr="00C672B4">
          <w:rPr>
            <w:rFonts w:ascii="Calibri Light" w:hAnsi="Calibri Light" w:cs="Calibri Light"/>
            <w:color w:val="auto"/>
            <w:sz w:val="20"/>
            <w:szCs w:val="20"/>
          </w:rPr>
          <w:t xml:space="preserve"> </w:t>
        </w:r>
      </w:p>
      <w:p w14:paraId="5F35EBDC" w14:textId="1EAECED1" w:rsidR="00DB0E2F" w:rsidRPr="00C672B4" w:rsidRDefault="00083EEA" w:rsidP="12FE1E5E">
        <w:pPr>
          <w:pStyle w:val="Bunntekst"/>
          <w:jc w:val="center"/>
          <w:rPr>
            <w:b w:val="0"/>
            <w:color w:val="008A8F"/>
          </w:rPr>
        </w:pPr>
      </w:p>
    </w:sdtContent>
  </w:sdt>
  <w:p w14:paraId="0BAE5C04" w14:textId="77777777" w:rsidR="00DB0E2F" w:rsidRPr="00C672B4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1D13" w14:textId="77777777" w:rsidR="00AE52F3" w:rsidRDefault="00AE52F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18BB" w14:textId="77777777" w:rsidR="00747BCD" w:rsidRPr="00C672B4" w:rsidRDefault="00747BCD">
      <w:r w:rsidRPr="00C672B4">
        <w:separator/>
      </w:r>
    </w:p>
    <w:p w14:paraId="5B287E98" w14:textId="77777777" w:rsidR="00747BCD" w:rsidRPr="00C672B4" w:rsidRDefault="00747BCD"/>
  </w:footnote>
  <w:footnote w:type="continuationSeparator" w:id="0">
    <w:p w14:paraId="3F0FEA13" w14:textId="77777777" w:rsidR="00747BCD" w:rsidRPr="00C672B4" w:rsidRDefault="00747BCD">
      <w:r w:rsidRPr="00C672B4">
        <w:continuationSeparator/>
      </w:r>
    </w:p>
    <w:p w14:paraId="60939E56" w14:textId="77777777" w:rsidR="00747BCD" w:rsidRPr="00C672B4" w:rsidRDefault="00747BCD"/>
  </w:footnote>
  <w:footnote w:type="continuationNotice" w:id="1">
    <w:p w14:paraId="79C20EBE" w14:textId="77777777" w:rsidR="00747BCD" w:rsidRPr="00C672B4" w:rsidRDefault="00747B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2DCA" w14:textId="77777777" w:rsidR="00AE52F3" w:rsidRDefault="00AE52F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C672B4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C672B4" w14:paraId="217AAD9B" w14:textId="77777777" w:rsidTr="29201E9B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113BD325" w14:textId="26A69EC9" w:rsidR="00780CF1" w:rsidRPr="00C672B4" w:rsidRDefault="00BD16EE" w:rsidP="007B7829">
          <w:pPr>
            <w:pStyle w:val="Topptekst"/>
            <w:jc w:val="right"/>
            <w:rPr>
              <w:rFonts w:ascii="Calibri Light" w:hAnsi="Calibri Light" w:cs="Calibri Light"/>
              <w:b w:val="0"/>
              <w:color w:val="008A8F"/>
              <w:sz w:val="20"/>
              <w:szCs w:val="20"/>
            </w:rPr>
          </w:pPr>
          <w:r w:rsidRPr="00C672B4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29201E9B" w:rsidRPr="00C672B4">
            <w:rPr>
              <w:rFonts w:ascii="Calibri Light" w:hAnsi="Calibri Light" w:cs="Calibri Light"/>
              <w:b w:val="0"/>
              <w:color w:val="008A8F"/>
              <w:sz w:val="22"/>
              <w:lang w:eastAsia="nb-NO"/>
            </w:rPr>
            <w:t>Underve</w:t>
          </w:r>
          <w:r w:rsidR="0046478D" w:rsidRPr="00C672B4">
            <w:rPr>
              <w:rFonts w:ascii="Calibri Light" w:hAnsi="Calibri Light" w:cs="Calibri Light"/>
              <w:b w:val="0"/>
              <w:color w:val="008A8F"/>
              <w:sz w:val="22"/>
              <w:lang w:eastAsia="nb-NO"/>
            </w:rPr>
            <w:t>gs</w:t>
          </w:r>
          <w:r w:rsidR="29201E9B" w:rsidRPr="00C672B4">
            <w:rPr>
              <w:rFonts w:ascii="Calibri Light" w:hAnsi="Calibri Light" w:cs="Calibri Light"/>
              <w:b w:val="0"/>
              <w:color w:val="008A8F"/>
              <w:sz w:val="22"/>
              <w:lang w:eastAsia="nb-NO"/>
            </w:rPr>
            <w:t>vurdering av praksis</w:t>
          </w:r>
          <w:r w:rsidR="007B7829" w:rsidRPr="00C672B4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29201E9B" w:rsidRPr="00C672B4">
            <w:rPr>
              <w:rFonts w:ascii="Calibri Light" w:hAnsi="Calibri Light"/>
              <w:b w:val="0"/>
              <w:color w:val="008A8F"/>
              <w:sz w:val="20"/>
              <w:szCs w:val="20"/>
            </w:rPr>
            <w:t>Grunnsk</w:t>
          </w:r>
          <w:r w:rsidR="0046478D" w:rsidRPr="00C672B4">
            <w:rPr>
              <w:rFonts w:ascii="Calibri Light" w:hAnsi="Calibri Light"/>
              <w:b w:val="0"/>
              <w:color w:val="008A8F"/>
              <w:sz w:val="20"/>
              <w:szCs w:val="20"/>
            </w:rPr>
            <w:t>u</w:t>
          </w:r>
          <w:r w:rsidR="29201E9B" w:rsidRPr="00C672B4">
            <w:rPr>
              <w:rFonts w:ascii="Calibri Light" w:hAnsi="Calibri Light"/>
              <w:b w:val="0"/>
              <w:color w:val="008A8F"/>
              <w:sz w:val="20"/>
              <w:szCs w:val="20"/>
            </w:rPr>
            <w:t>lelær</w:t>
          </w:r>
          <w:r w:rsidR="0046478D" w:rsidRPr="00C672B4">
            <w:rPr>
              <w:rFonts w:ascii="Calibri Light" w:hAnsi="Calibri Light"/>
              <w:b w:val="0"/>
              <w:color w:val="008A8F"/>
              <w:sz w:val="20"/>
              <w:szCs w:val="20"/>
            </w:rPr>
            <w:t>a</w:t>
          </w:r>
          <w:r w:rsidR="29201E9B" w:rsidRPr="00C672B4">
            <w:rPr>
              <w:rFonts w:ascii="Calibri Light" w:hAnsi="Calibri Light"/>
              <w:b w:val="0"/>
              <w:color w:val="008A8F"/>
              <w:sz w:val="20"/>
              <w:szCs w:val="20"/>
            </w:rPr>
            <w:t>rutdanning</w:t>
          </w:r>
          <w:r w:rsidR="0046478D" w:rsidRPr="00C672B4">
            <w:rPr>
              <w:rFonts w:ascii="Calibri Light" w:hAnsi="Calibri Light"/>
              <w:b w:val="0"/>
              <w:color w:val="008A8F"/>
              <w:sz w:val="20"/>
              <w:szCs w:val="20"/>
            </w:rPr>
            <w:t>a</w:t>
          </w:r>
          <w:r w:rsidR="00780CF1" w:rsidRPr="00C672B4">
            <w:rPr>
              <w:rFonts w:ascii="Calibri Light" w:hAnsi="Calibri Light" w:cs="Calibri Light"/>
              <w:b w:val="0"/>
              <w:color w:val="008A8F"/>
              <w:sz w:val="20"/>
              <w:szCs w:val="20"/>
            </w:rPr>
            <w:t xml:space="preserve"> </w:t>
          </w:r>
        </w:p>
        <w:p w14:paraId="7DCC5156" w14:textId="2AC2E0EE" w:rsidR="00395FB9" w:rsidRPr="00C672B4" w:rsidRDefault="29201E9B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C672B4">
            <w:rPr>
              <w:rFonts w:ascii="Calibri Light" w:hAnsi="Calibri Light"/>
              <w:b w:val="0"/>
              <w:color w:val="008A8F"/>
              <w:sz w:val="20"/>
              <w:szCs w:val="20"/>
            </w:rPr>
            <w:t xml:space="preserve"> 1.-7. trinn og 5.-10. trinn</w:t>
          </w:r>
        </w:p>
        <w:p w14:paraId="25434A00" w14:textId="1A38AD76" w:rsidR="00340B27" w:rsidRPr="00C672B4" w:rsidRDefault="00340B27" w:rsidP="007B7829">
          <w:pPr>
            <w:pStyle w:val="Topptekst"/>
            <w:jc w:val="right"/>
            <w:rPr>
              <w:b w:val="0"/>
              <w:color w:val="006C73"/>
            </w:rPr>
          </w:pPr>
        </w:p>
      </w:tc>
    </w:tr>
  </w:tbl>
  <w:p w14:paraId="3C062C75" w14:textId="22D16C6F" w:rsidR="00395FB9" w:rsidRPr="00C672B4" w:rsidRDefault="00395FB9" w:rsidP="00F470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D23F" w14:textId="77777777" w:rsidR="00AE52F3" w:rsidRDefault="00AE52F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20CA0"/>
    <w:multiLevelType w:val="multilevel"/>
    <w:tmpl w:val="EE9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4046BA"/>
    <w:multiLevelType w:val="multilevel"/>
    <w:tmpl w:val="30EADDA8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2F31ABF"/>
    <w:multiLevelType w:val="hybridMultilevel"/>
    <w:tmpl w:val="AC20D4F8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65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583476">
    <w:abstractNumId w:val="0"/>
  </w:num>
  <w:num w:numId="3" w16cid:durableId="451288568">
    <w:abstractNumId w:val="1"/>
  </w:num>
  <w:num w:numId="4" w16cid:durableId="2053580559">
    <w:abstractNumId w:val="4"/>
  </w:num>
  <w:num w:numId="5" w16cid:durableId="1409302048">
    <w:abstractNumId w:val="3"/>
  </w:num>
  <w:num w:numId="6" w16cid:durableId="1565605006">
    <w:abstractNumId w:val="5"/>
  </w:num>
  <w:num w:numId="7" w16cid:durableId="1220943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1D7D"/>
    <w:rsid w:val="0001548A"/>
    <w:rsid w:val="00021C67"/>
    <w:rsid w:val="0002482E"/>
    <w:rsid w:val="00025017"/>
    <w:rsid w:val="00027041"/>
    <w:rsid w:val="00050324"/>
    <w:rsid w:val="00054D64"/>
    <w:rsid w:val="00077E8D"/>
    <w:rsid w:val="00083EEA"/>
    <w:rsid w:val="000A0150"/>
    <w:rsid w:val="000A01BE"/>
    <w:rsid w:val="000A6E76"/>
    <w:rsid w:val="000A7350"/>
    <w:rsid w:val="000D41C0"/>
    <w:rsid w:val="000E63C9"/>
    <w:rsid w:val="000F165B"/>
    <w:rsid w:val="00105E79"/>
    <w:rsid w:val="00113627"/>
    <w:rsid w:val="001179D1"/>
    <w:rsid w:val="00117B97"/>
    <w:rsid w:val="00130E9D"/>
    <w:rsid w:val="00147E8A"/>
    <w:rsid w:val="00150A6D"/>
    <w:rsid w:val="001551D7"/>
    <w:rsid w:val="00160E77"/>
    <w:rsid w:val="001659DA"/>
    <w:rsid w:val="0018543D"/>
    <w:rsid w:val="00185B35"/>
    <w:rsid w:val="001A36E6"/>
    <w:rsid w:val="001A450B"/>
    <w:rsid w:val="001B6BB9"/>
    <w:rsid w:val="001C2169"/>
    <w:rsid w:val="001C51EC"/>
    <w:rsid w:val="001D04FA"/>
    <w:rsid w:val="001F2BC8"/>
    <w:rsid w:val="001F5285"/>
    <w:rsid w:val="001F5F6B"/>
    <w:rsid w:val="001F5FA1"/>
    <w:rsid w:val="00220469"/>
    <w:rsid w:val="00237771"/>
    <w:rsid w:val="002401C2"/>
    <w:rsid w:val="00241984"/>
    <w:rsid w:val="00243EBC"/>
    <w:rsid w:val="00246A35"/>
    <w:rsid w:val="0027210A"/>
    <w:rsid w:val="00284348"/>
    <w:rsid w:val="002B2EEC"/>
    <w:rsid w:val="002C75E8"/>
    <w:rsid w:val="002D4748"/>
    <w:rsid w:val="002D4B62"/>
    <w:rsid w:val="002F51F5"/>
    <w:rsid w:val="003072DC"/>
    <w:rsid w:val="003101BC"/>
    <w:rsid w:val="00312137"/>
    <w:rsid w:val="0032631D"/>
    <w:rsid w:val="00326A37"/>
    <w:rsid w:val="00330359"/>
    <w:rsid w:val="0033762F"/>
    <w:rsid w:val="00340B27"/>
    <w:rsid w:val="0035350A"/>
    <w:rsid w:val="0035375D"/>
    <w:rsid w:val="00354D09"/>
    <w:rsid w:val="00360494"/>
    <w:rsid w:val="00366C7E"/>
    <w:rsid w:val="00381726"/>
    <w:rsid w:val="00384EA3"/>
    <w:rsid w:val="00395FB9"/>
    <w:rsid w:val="003A39A1"/>
    <w:rsid w:val="003A3A60"/>
    <w:rsid w:val="003A5C34"/>
    <w:rsid w:val="003B7EB2"/>
    <w:rsid w:val="003C2191"/>
    <w:rsid w:val="003D3863"/>
    <w:rsid w:val="003F1754"/>
    <w:rsid w:val="00400392"/>
    <w:rsid w:val="004041C0"/>
    <w:rsid w:val="004110DE"/>
    <w:rsid w:val="00412CE1"/>
    <w:rsid w:val="00414CDC"/>
    <w:rsid w:val="00420A8F"/>
    <w:rsid w:val="004333EA"/>
    <w:rsid w:val="0044085A"/>
    <w:rsid w:val="0044193F"/>
    <w:rsid w:val="0046478D"/>
    <w:rsid w:val="004737E3"/>
    <w:rsid w:val="00497EC2"/>
    <w:rsid w:val="004A4C9B"/>
    <w:rsid w:val="004B0446"/>
    <w:rsid w:val="004B21A5"/>
    <w:rsid w:val="004B45E5"/>
    <w:rsid w:val="004C5726"/>
    <w:rsid w:val="004E4488"/>
    <w:rsid w:val="004F04DB"/>
    <w:rsid w:val="00500E5F"/>
    <w:rsid w:val="005037F0"/>
    <w:rsid w:val="00516A86"/>
    <w:rsid w:val="005275F6"/>
    <w:rsid w:val="005338A8"/>
    <w:rsid w:val="005345A2"/>
    <w:rsid w:val="00552CC6"/>
    <w:rsid w:val="00553448"/>
    <w:rsid w:val="005620FA"/>
    <w:rsid w:val="00572102"/>
    <w:rsid w:val="00572EA8"/>
    <w:rsid w:val="00573766"/>
    <w:rsid w:val="00573DD8"/>
    <w:rsid w:val="005946E2"/>
    <w:rsid w:val="005A3C9F"/>
    <w:rsid w:val="005A56C2"/>
    <w:rsid w:val="005C3EB8"/>
    <w:rsid w:val="005C593D"/>
    <w:rsid w:val="005F0194"/>
    <w:rsid w:val="005F0A03"/>
    <w:rsid w:val="005F12E2"/>
    <w:rsid w:val="005F1BB0"/>
    <w:rsid w:val="005F64A5"/>
    <w:rsid w:val="00600C6C"/>
    <w:rsid w:val="0063514E"/>
    <w:rsid w:val="00642949"/>
    <w:rsid w:val="00644778"/>
    <w:rsid w:val="00654F3B"/>
    <w:rsid w:val="00654FA9"/>
    <w:rsid w:val="00656C4D"/>
    <w:rsid w:val="006643CE"/>
    <w:rsid w:val="006729B6"/>
    <w:rsid w:val="006916DD"/>
    <w:rsid w:val="006A0FE5"/>
    <w:rsid w:val="006B1642"/>
    <w:rsid w:val="006B2120"/>
    <w:rsid w:val="006C34C2"/>
    <w:rsid w:val="006C3820"/>
    <w:rsid w:val="006D166A"/>
    <w:rsid w:val="006E30E8"/>
    <w:rsid w:val="006E5716"/>
    <w:rsid w:val="006F00B4"/>
    <w:rsid w:val="006F1D56"/>
    <w:rsid w:val="00702477"/>
    <w:rsid w:val="007030DB"/>
    <w:rsid w:val="00716269"/>
    <w:rsid w:val="007302B3"/>
    <w:rsid w:val="00730733"/>
    <w:rsid w:val="00730E3A"/>
    <w:rsid w:val="00736AAF"/>
    <w:rsid w:val="00743CBC"/>
    <w:rsid w:val="00747BCD"/>
    <w:rsid w:val="00765B2A"/>
    <w:rsid w:val="00777480"/>
    <w:rsid w:val="00780A10"/>
    <w:rsid w:val="00780CF1"/>
    <w:rsid w:val="00783A34"/>
    <w:rsid w:val="007B7829"/>
    <w:rsid w:val="007C6B52"/>
    <w:rsid w:val="007D16C5"/>
    <w:rsid w:val="007D7091"/>
    <w:rsid w:val="00831E70"/>
    <w:rsid w:val="00862FE4"/>
    <w:rsid w:val="0086389A"/>
    <w:rsid w:val="008661CA"/>
    <w:rsid w:val="0086660A"/>
    <w:rsid w:val="0087184F"/>
    <w:rsid w:val="0087605E"/>
    <w:rsid w:val="008978FA"/>
    <w:rsid w:val="008B1FEE"/>
    <w:rsid w:val="008B276C"/>
    <w:rsid w:val="008B6789"/>
    <w:rsid w:val="008B7E9A"/>
    <w:rsid w:val="008C5353"/>
    <w:rsid w:val="008E1448"/>
    <w:rsid w:val="008E5B74"/>
    <w:rsid w:val="008F0BCF"/>
    <w:rsid w:val="008F3996"/>
    <w:rsid w:val="008F78F9"/>
    <w:rsid w:val="00903C32"/>
    <w:rsid w:val="00905FD9"/>
    <w:rsid w:val="00916B16"/>
    <w:rsid w:val="009173B9"/>
    <w:rsid w:val="00923832"/>
    <w:rsid w:val="00926950"/>
    <w:rsid w:val="0093335D"/>
    <w:rsid w:val="0093613E"/>
    <w:rsid w:val="00943026"/>
    <w:rsid w:val="009635F4"/>
    <w:rsid w:val="00966B81"/>
    <w:rsid w:val="0097306E"/>
    <w:rsid w:val="00973266"/>
    <w:rsid w:val="00977FAF"/>
    <w:rsid w:val="009923E5"/>
    <w:rsid w:val="009A14DC"/>
    <w:rsid w:val="009A3430"/>
    <w:rsid w:val="009C1C64"/>
    <w:rsid w:val="009C7720"/>
    <w:rsid w:val="009D1AC0"/>
    <w:rsid w:val="009F1222"/>
    <w:rsid w:val="00A028BF"/>
    <w:rsid w:val="00A04F98"/>
    <w:rsid w:val="00A12FAE"/>
    <w:rsid w:val="00A23AFA"/>
    <w:rsid w:val="00A31B3E"/>
    <w:rsid w:val="00A36E8C"/>
    <w:rsid w:val="00A36ED5"/>
    <w:rsid w:val="00A47C61"/>
    <w:rsid w:val="00A507E0"/>
    <w:rsid w:val="00A532F3"/>
    <w:rsid w:val="00A54AD1"/>
    <w:rsid w:val="00A6227F"/>
    <w:rsid w:val="00A73F88"/>
    <w:rsid w:val="00A74181"/>
    <w:rsid w:val="00A8489E"/>
    <w:rsid w:val="00AA6730"/>
    <w:rsid w:val="00AB02A7"/>
    <w:rsid w:val="00AB24B9"/>
    <w:rsid w:val="00AC29F3"/>
    <w:rsid w:val="00AC2F68"/>
    <w:rsid w:val="00AC62A0"/>
    <w:rsid w:val="00AD3BD7"/>
    <w:rsid w:val="00AE4ACB"/>
    <w:rsid w:val="00AE52F3"/>
    <w:rsid w:val="00AF6B56"/>
    <w:rsid w:val="00B120ED"/>
    <w:rsid w:val="00B15171"/>
    <w:rsid w:val="00B231E5"/>
    <w:rsid w:val="00B23F8F"/>
    <w:rsid w:val="00B30639"/>
    <w:rsid w:val="00B4366E"/>
    <w:rsid w:val="00B51FCF"/>
    <w:rsid w:val="00B84B50"/>
    <w:rsid w:val="00B84E97"/>
    <w:rsid w:val="00BA1A7F"/>
    <w:rsid w:val="00BD16EE"/>
    <w:rsid w:val="00BD4452"/>
    <w:rsid w:val="00BE2D9F"/>
    <w:rsid w:val="00BE5701"/>
    <w:rsid w:val="00BE624F"/>
    <w:rsid w:val="00BF1019"/>
    <w:rsid w:val="00C024B5"/>
    <w:rsid w:val="00C02B87"/>
    <w:rsid w:val="00C03412"/>
    <w:rsid w:val="00C4086D"/>
    <w:rsid w:val="00C41183"/>
    <w:rsid w:val="00C45167"/>
    <w:rsid w:val="00C56706"/>
    <w:rsid w:val="00C65244"/>
    <w:rsid w:val="00C672B4"/>
    <w:rsid w:val="00C80102"/>
    <w:rsid w:val="00C85C9C"/>
    <w:rsid w:val="00C86A1E"/>
    <w:rsid w:val="00C95728"/>
    <w:rsid w:val="00CA1896"/>
    <w:rsid w:val="00CB5B28"/>
    <w:rsid w:val="00CC1965"/>
    <w:rsid w:val="00CD44E0"/>
    <w:rsid w:val="00CE15D1"/>
    <w:rsid w:val="00CF5371"/>
    <w:rsid w:val="00D0323A"/>
    <w:rsid w:val="00D0559F"/>
    <w:rsid w:val="00D077E9"/>
    <w:rsid w:val="00D2782E"/>
    <w:rsid w:val="00D302BD"/>
    <w:rsid w:val="00D355DD"/>
    <w:rsid w:val="00D42CB7"/>
    <w:rsid w:val="00D46033"/>
    <w:rsid w:val="00D46519"/>
    <w:rsid w:val="00D47873"/>
    <w:rsid w:val="00D5413D"/>
    <w:rsid w:val="00D570A9"/>
    <w:rsid w:val="00D70D02"/>
    <w:rsid w:val="00D7253D"/>
    <w:rsid w:val="00D76EE3"/>
    <w:rsid w:val="00D770C7"/>
    <w:rsid w:val="00D86945"/>
    <w:rsid w:val="00D90290"/>
    <w:rsid w:val="00D91211"/>
    <w:rsid w:val="00D9712F"/>
    <w:rsid w:val="00DB0E2F"/>
    <w:rsid w:val="00DB4609"/>
    <w:rsid w:val="00DB72D2"/>
    <w:rsid w:val="00DD152F"/>
    <w:rsid w:val="00DE213F"/>
    <w:rsid w:val="00DE78D3"/>
    <w:rsid w:val="00DF027C"/>
    <w:rsid w:val="00E00A32"/>
    <w:rsid w:val="00E22ACD"/>
    <w:rsid w:val="00E262F9"/>
    <w:rsid w:val="00E50754"/>
    <w:rsid w:val="00E55786"/>
    <w:rsid w:val="00E620B0"/>
    <w:rsid w:val="00E62734"/>
    <w:rsid w:val="00E649E1"/>
    <w:rsid w:val="00E74118"/>
    <w:rsid w:val="00E74A74"/>
    <w:rsid w:val="00E81B40"/>
    <w:rsid w:val="00E91C05"/>
    <w:rsid w:val="00E949B6"/>
    <w:rsid w:val="00E96257"/>
    <w:rsid w:val="00EA6C5D"/>
    <w:rsid w:val="00EB04F9"/>
    <w:rsid w:val="00EC62F7"/>
    <w:rsid w:val="00ED01CF"/>
    <w:rsid w:val="00ED5F6E"/>
    <w:rsid w:val="00EF555B"/>
    <w:rsid w:val="00EF724D"/>
    <w:rsid w:val="00EF7CBF"/>
    <w:rsid w:val="00F027BB"/>
    <w:rsid w:val="00F10AEC"/>
    <w:rsid w:val="00F11DCF"/>
    <w:rsid w:val="00F162EA"/>
    <w:rsid w:val="00F4480B"/>
    <w:rsid w:val="00F47056"/>
    <w:rsid w:val="00F47065"/>
    <w:rsid w:val="00F4773C"/>
    <w:rsid w:val="00F52D27"/>
    <w:rsid w:val="00F55A26"/>
    <w:rsid w:val="00F60BD8"/>
    <w:rsid w:val="00F77B46"/>
    <w:rsid w:val="00F83527"/>
    <w:rsid w:val="00F86E91"/>
    <w:rsid w:val="00FA06F3"/>
    <w:rsid w:val="00FA0867"/>
    <w:rsid w:val="00FA2FD1"/>
    <w:rsid w:val="00FA3E1A"/>
    <w:rsid w:val="00FD557A"/>
    <w:rsid w:val="00FD583F"/>
    <w:rsid w:val="00FD7488"/>
    <w:rsid w:val="00FF16B4"/>
    <w:rsid w:val="01791905"/>
    <w:rsid w:val="07964B78"/>
    <w:rsid w:val="12FE1E5E"/>
    <w:rsid w:val="13F010A8"/>
    <w:rsid w:val="29201E9B"/>
    <w:rsid w:val="42C9D8EB"/>
    <w:rsid w:val="455B5F08"/>
    <w:rsid w:val="4F62E099"/>
    <w:rsid w:val="5327A109"/>
    <w:rsid w:val="5C59EE11"/>
    <w:rsid w:val="601584FB"/>
    <w:rsid w:val="639782DA"/>
    <w:rsid w:val="66FAC926"/>
    <w:rsid w:val="676A528B"/>
    <w:rsid w:val="68DF11B3"/>
    <w:rsid w:val="7A6141A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1136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5"/>
    <w:rsid w:val="00113627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F724D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F724D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9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praksis-i-grunnskolelarerutdanning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fare-for-ikkje-bestatt-praksi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contentassets/407c6904b81442d2ad49c957a8d4e21f/laringsutbytteformuleringer-med-konkretiseringer-1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4039C-E7C7-4116-A9F2-45D81EC4C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EB337-A5CC-427A-A3CC-CD2D895DCA6C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a69901de-bd1a-492b-bc4e-e259d2bee1e8"/>
    <ds:schemaRef ds:uri="dd83a927-01c2-407c-b34a-63cddfc3f07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05EB62-20CE-4A50-819B-3E7D908A7C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FB687-6A3C-4CD7-AF79-5866D50AC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3</Pages>
  <Words>546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Laila Elise Vindenes</cp:lastModifiedBy>
  <cp:revision>111</cp:revision>
  <cp:lastPrinted>2020-06-15T13:58:00Z</cp:lastPrinted>
  <dcterms:created xsi:type="dcterms:W3CDTF">2023-06-08T10:54:00Z</dcterms:created>
  <dcterms:modified xsi:type="dcterms:W3CDTF">2025-09-26T09:31:00Z</dcterms:modified>
  <cp:contentStatus>Endelig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  <property fmtid="{D5CDD505-2E9C-101B-9397-08002B2CF9AE}" pid="5" name="_MarkAsFinal">
    <vt:bool>true</vt:bool>
  </property>
</Properties>
</file>