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F93A" w14:textId="4324BBB8" w:rsidR="00C166BF" w:rsidRPr="007C2566" w:rsidRDefault="003003C2" w:rsidP="1ABECA13">
      <w:pPr>
        <w:rPr>
          <w:b/>
          <w:bCs/>
          <w:sz w:val="36"/>
          <w:szCs w:val="36"/>
          <w:lang w:val="nb-NO"/>
        </w:rPr>
      </w:pPr>
      <w:r w:rsidRPr="2D6FE4F8">
        <w:rPr>
          <w:rFonts w:ascii="Calibri" w:eastAsia="Calibri" w:hAnsi="Calibri" w:cs="Calibri"/>
          <w:b/>
          <w:bCs/>
          <w:sz w:val="40"/>
          <w:szCs w:val="40"/>
          <w:lang w:val="nb-NO"/>
        </w:rPr>
        <w:t>Praksisvurdering ved Master i klinisk fysioterapi</w:t>
      </w:r>
      <w:r w:rsidR="00902643">
        <w:br/>
      </w:r>
      <w:r w:rsidR="00343319" w:rsidRPr="2D6FE4F8">
        <w:rPr>
          <w:b/>
          <w:bCs/>
          <w:sz w:val="32"/>
          <w:szCs w:val="32"/>
          <w:lang w:val="nb-NO"/>
        </w:rPr>
        <w:t>MAFY</w:t>
      </w:r>
      <w:r w:rsidR="00CC3B97" w:rsidRPr="2D6FE4F8">
        <w:rPr>
          <w:b/>
          <w:bCs/>
          <w:sz w:val="32"/>
          <w:szCs w:val="32"/>
          <w:lang w:val="nb-NO"/>
        </w:rPr>
        <w:t>S</w:t>
      </w:r>
      <w:r w:rsidR="00343319" w:rsidRPr="2D6FE4F8">
        <w:rPr>
          <w:b/>
          <w:bCs/>
          <w:sz w:val="32"/>
          <w:szCs w:val="32"/>
          <w:lang w:val="nb-NO"/>
        </w:rPr>
        <w:t>53</w:t>
      </w:r>
      <w:r w:rsidR="4B00670B" w:rsidRPr="2D6FE4F8">
        <w:rPr>
          <w:b/>
          <w:bCs/>
          <w:sz w:val="32"/>
          <w:szCs w:val="32"/>
          <w:lang w:val="nb-NO"/>
        </w:rPr>
        <w:t>2</w:t>
      </w:r>
      <w:r w:rsidRPr="2D6FE4F8">
        <w:rPr>
          <w:b/>
          <w:bCs/>
          <w:sz w:val="32"/>
          <w:szCs w:val="32"/>
          <w:lang w:val="nb-NO"/>
        </w:rPr>
        <w:t>,</w:t>
      </w:r>
      <w:r w:rsidR="00CC3B97" w:rsidRPr="2D6FE4F8">
        <w:rPr>
          <w:sz w:val="20"/>
          <w:szCs w:val="20"/>
          <w:lang w:val="nb-NO"/>
        </w:rPr>
        <w:t xml:space="preserve"> </w:t>
      </w:r>
      <w:r w:rsidR="00CC3B97" w:rsidRPr="2D6FE4F8">
        <w:rPr>
          <w:b/>
          <w:bCs/>
          <w:sz w:val="32"/>
          <w:szCs w:val="32"/>
          <w:lang w:val="nb-NO"/>
        </w:rPr>
        <w:t>Fysioterapi ved subakutte og langvarige muskelskjelett-, revmatiske og ortopediske helseproblemer</w:t>
      </w:r>
      <w:r w:rsidR="00902643" w:rsidRPr="2D6FE4F8">
        <w:rPr>
          <w:b/>
          <w:bCs/>
          <w:sz w:val="32"/>
          <w:szCs w:val="32"/>
          <w:lang w:val="nb-NO"/>
        </w:rPr>
        <w:t xml:space="preserve"> </w:t>
      </w:r>
      <w:r w:rsidR="00CC3B97" w:rsidRPr="2D6FE4F8">
        <w:rPr>
          <w:b/>
          <w:bCs/>
          <w:sz w:val="32"/>
          <w:szCs w:val="32"/>
          <w:lang w:val="nb-NO"/>
        </w:rPr>
        <w:t xml:space="preserve"> </w:t>
      </w:r>
      <w:r w:rsidR="00902643" w:rsidRPr="2D6FE4F8">
        <w:rPr>
          <w:b/>
          <w:bCs/>
          <w:sz w:val="32"/>
          <w:szCs w:val="32"/>
          <w:lang w:val="nb-NO"/>
        </w:rPr>
        <w:t xml:space="preserve">                </w:t>
      </w:r>
    </w:p>
    <w:p w14:paraId="6E5F0F58" w14:textId="77777777" w:rsidR="00C166BF" w:rsidRPr="007C2566" w:rsidRDefault="00C166BF" w:rsidP="00C166BF">
      <w:pPr>
        <w:rPr>
          <w:rFonts w:cstheme="minorHAnsi"/>
          <w:sz w:val="24"/>
          <w:lang w:val="nb-NO"/>
        </w:rPr>
      </w:pPr>
      <w:r w:rsidRPr="007C2566">
        <w:rPr>
          <w:rFonts w:cstheme="minorHAnsi"/>
          <w:sz w:val="24"/>
          <w:lang w:val="nb-NO"/>
        </w:rPr>
        <w:t>Vurderingsskjemaet fyll</w:t>
      </w:r>
      <w:r w:rsidR="002115CC" w:rsidRPr="007C2566">
        <w:rPr>
          <w:rFonts w:cstheme="minorHAnsi"/>
          <w:sz w:val="24"/>
          <w:lang w:val="nb-NO"/>
        </w:rPr>
        <w:t xml:space="preserve">es </w:t>
      </w:r>
      <w:r w:rsidRPr="007C2566">
        <w:rPr>
          <w:rFonts w:cstheme="minorHAnsi"/>
          <w:sz w:val="24"/>
          <w:lang w:val="nb-NO"/>
        </w:rPr>
        <w:t xml:space="preserve">ut av </w:t>
      </w:r>
      <w:r w:rsidR="00253A76" w:rsidRPr="007C2566">
        <w:rPr>
          <w:rFonts w:cstheme="minorHAnsi"/>
          <w:sz w:val="24"/>
          <w:lang w:val="nb-NO"/>
        </w:rPr>
        <w:t xml:space="preserve">student og </w:t>
      </w:r>
      <w:r w:rsidRPr="007C2566">
        <w:rPr>
          <w:rFonts w:cstheme="minorHAnsi"/>
          <w:sz w:val="24"/>
          <w:lang w:val="nb-NO"/>
        </w:rPr>
        <w:t>praksis</w:t>
      </w:r>
      <w:r w:rsidR="002115CC" w:rsidRPr="007C2566">
        <w:rPr>
          <w:rFonts w:cstheme="minorHAnsi"/>
          <w:sz w:val="24"/>
          <w:lang w:val="nb-NO"/>
        </w:rPr>
        <w:t>veileder</w:t>
      </w:r>
      <w:r w:rsidRPr="007C2566">
        <w:rPr>
          <w:rFonts w:cstheme="minorHAnsi"/>
          <w:sz w:val="24"/>
          <w:lang w:val="nb-NO"/>
        </w:rPr>
        <w:t xml:space="preserve"> og lever</w:t>
      </w:r>
      <w:r w:rsidR="002115CC" w:rsidRPr="007C2566">
        <w:rPr>
          <w:rFonts w:cstheme="minorHAnsi"/>
          <w:sz w:val="24"/>
          <w:lang w:val="nb-NO"/>
        </w:rPr>
        <w:t xml:space="preserve">es </w:t>
      </w:r>
      <w:r w:rsidRPr="007C2566">
        <w:rPr>
          <w:rFonts w:cstheme="minorHAnsi"/>
          <w:sz w:val="24"/>
          <w:lang w:val="nb-NO"/>
        </w:rPr>
        <w:t xml:space="preserve">til studenten siste praksisdag. </w:t>
      </w:r>
    </w:p>
    <w:tbl>
      <w:tblPr>
        <w:tblStyle w:val="Tabellrutenett"/>
        <w:tblW w:w="14454" w:type="dxa"/>
        <w:tblLook w:val="04A0" w:firstRow="1" w:lastRow="0" w:firstColumn="1" w:lastColumn="0" w:noHBand="0" w:noVBand="1"/>
      </w:tblPr>
      <w:tblGrid>
        <w:gridCol w:w="8190"/>
        <w:gridCol w:w="3420"/>
        <w:gridCol w:w="2844"/>
      </w:tblGrid>
      <w:tr w:rsidR="004B3A0D" w:rsidRPr="007C2566" w14:paraId="59DD953C" w14:textId="77777777" w:rsidTr="198C5AAD">
        <w:trPr>
          <w:trHeight w:val="300"/>
        </w:trPr>
        <w:tc>
          <w:tcPr>
            <w:tcW w:w="14454"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55DB679A" w14:textId="77777777" w:rsidR="00F937C1" w:rsidRDefault="00F937C1" w:rsidP="00F937C1">
            <w:pPr>
              <w:pStyle w:val="Ingenmellomrom"/>
              <w:rPr>
                <w:b/>
                <w:bCs/>
                <w:sz w:val="28"/>
                <w:szCs w:val="28"/>
                <w:lang w:val="nb-NO"/>
              </w:rPr>
            </w:pPr>
          </w:p>
          <w:p w14:paraId="1994E351" w14:textId="5D2262E6" w:rsidR="004B3A0D" w:rsidRDefault="004B3A0D" w:rsidP="00F937C1">
            <w:pPr>
              <w:pStyle w:val="Ingenmellomrom"/>
              <w:rPr>
                <w:b/>
                <w:bCs/>
                <w:sz w:val="28"/>
                <w:szCs w:val="28"/>
                <w:lang w:val="nb-NO"/>
              </w:rPr>
            </w:pPr>
            <w:r w:rsidRPr="00F937C1">
              <w:rPr>
                <w:b/>
                <w:bCs/>
                <w:sz w:val="28"/>
                <w:szCs w:val="28"/>
                <w:lang w:val="nb-NO"/>
              </w:rPr>
              <w:t xml:space="preserve">Opplysninger </w:t>
            </w:r>
            <w:r w:rsidR="00EF5AAC" w:rsidRPr="00F937C1">
              <w:rPr>
                <w:b/>
                <w:bCs/>
                <w:sz w:val="28"/>
                <w:szCs w:val="28"/>
                <w:lang w:val="nb-NO"/>
              </w:rPr>
              <w:t xml:space="preserve">- </w:t>
            </w:r>
            <w:r w:rsidRPr="00F937C1">
              <w:rPr>
                <w:b/>
                <w:bCs/>
                <w:sz w:val="28"/>
                <w:szCs w:val="28"/>
                <w:lang w:val="nb-NO"/>
              </w:rPr>
              <w:t>fylles ut av studenten</w:t>
            </w:r>
          </w:p>
          <w:p w14:paraId="0B38F73C" w14:textId="77777777" w:rsidR="00F937C1" w:rsidRPr="00F937C1" w:rsidRDefault="00F937C1" w:rsidP="00F937C1">
            <w:pPr>
              <w:pStyle w:val="Ingenmellomrom"/>
              <w:rPr>
                <w:b/>
                <w:bCs/>
                <w:sz w:val="28"/>
                <w:szCs w:val="28"/>
                <w:lang w:val="nb-NO"/>
              </w:rPr>
            </w:pPr>
          </w:p>
          <w:p w14:paraId="4FDC84C0" w14:textId="4D503883" w:rsidR="00F937C1" w:rsidRPr="007C2566" w:rsidRDefault="00F937C1">
            <w:pPr>
              <w:spacing w:after="0" w:line="240" w:lineRule="auto"/>
              <w:rPr>
                <w:rFonts w:cstheme="minorHAnsi"/>
                <w:sz w:val="24"/>
                <w:lang w:val="nb-NO"/>
              </w:rPr>
            </w:pPr>
          </w:p>
        </w:tc>
      </w:tr>
      <w:tr w:rsidR="00691DE4" w:rsidRPr="007C2566" w14:paraId="0781BE1B" w14:textId="77777777" w:rsidTr="198C5AAD">
        <w:trPr>
          <w:trHeight w:val="300"/>
        </w:trPr>
        <w:tc>
          <w:tcPr>
            <w:tcW w:w="8190" w:type="dxa"/>
            <w:tcBorders>
              <w:top w:val="single" w:sz="4" w:space="0" w:color="auto"/>
              <w:left w:val="single" w:sz="4" w:space="0" w:color="auto"/>
              <w:bottom w:val="single" w:sz="4" w:space="0" w:color="auto"/>
              <w:right w:val="single" w:sz="4" w:space="0" w:color="auto"/>
            </w:tcBorders>
          </w:tcPr>
          <w:p w14:paraId="24B316AF" w14:textId="77777777" w:rsidR="00691DE4" w:rsidRPr="007C2566" w:rsidRDefault="00691DE4" w:rsidP="00C166BF">
            <w:pPr>
              <w:spacing w:after="0" w:line="240" w:lineRule="auto"/>
              <w:rPr>
                <w:rFonts w:cstheme="minorHAnsi"/>
                <w:sz w:val="24"/>
                <w:lang w:val="nb-NO"/>
              </w:rPr>
            </w:pPr>
            <w:r w:rsidRPr="007C2566">
              <w:rPr>
                <w:rFonts w:cstheme="minorHAnsi"/>
                <w:sz w:val="24"/>
                <w:lang w:val="nb-NO"/>
              </w:rPr>
              <w:t>Fornavn og etternavn:</w:t>
            </w:r>
          </w:p>
          <w:p w14:paraId="057A0308" w14:textId="77777777" w:rsidR="00691DE4" w:rsidRPr="007C2566" w:rsidRDefault="00691DE4" w:rsidP="00C166BF">
            <w:pPr>
              <w:spacing w:after="0" w:line="240" w:lineRule="auto"/>
              <w:rPr>
                <w:rFonts w:cstheme="minorHAnsi"/>
                <w:sz w:val="24"/>
                <w:lang w:val="nb-NO"/>
              </w:rPr>
            </w:pPr>
          </w:p>
        </w:tc>
        <w:tc>
          <w:tcPr>
            <w:tcW w:w="3420" w:type="dxa"/>
            <w:tcBorders>
              <w:top w:val="single" w:sz="4" w:space="0" w:color="auto"/>
              <w:left w:val="single" w:sz="4" w:space="0" w:color="auto"/>
              <w:bottom w:val="single" w:sz="4" w:space="0" w:color="auto"/>
              <w:right w:val="single" w:sz="4" w:space="0" w:color="auto"/>
            </w:tcBorders>
          </w:tcPr>
          <w:p w14:paraId="34D2FA03" w14:textId="1B3EF46D" w:rsidR="00691DE4" w:rsidRPr="007C2566" w:rsidRDefault="00691DE4" w:rsidP="00C166BF">
            <w:pPr>
              <w:spacing w:after="0" w:line="240" w:lineRule="auto"/>
              <w:rPr>
                <w:rFonts w:cstheme="minorHAnsi"/>
                <w:sz w:val="24"/>
                <w:lang w:val="nb-NO"/>
              </w:rPr>
            </w:pPr>
            <w:r w:rsidRPr="007C2566">
              <w:rPr>
                <w:rFonts w:cstheme="minorHAnsi"/>
                <w:sz w:val="24"/>
                <w:lang w:val="nb-NO"/>
              </w:rPr>
              <w:t>Navn kontaktlærer</w:t>
            </w:r>
            <w:r w:rsidR="00E74CD3">
              <w:rPr>
                <w:rFonts w:cstheme="minorHAnsi"/>
                <w:sz w:val="24"/>
                <w:lang w:val="nb-NO"/>
              </w:rPr>
              <w:t xml:space="preserve"> (HVL)</w:t>
            </w:r>
            <w:r w:rsidRPr="007C2566">
              <w:rPr>
                <w:rFonts w:cstheme="minorHAnsi"/>
                <w:sz w:val="24"/>
                <w:lang w:val="nb-NO"/>
              </w:rPr>
              <w:t>:</w:t>
            </w:r>
          </w:p>
        </w:tc>
        <w:tc>
          <w:tcPr>
            <w:tcW w:w="2844" w:type="dxa"/>
            <w:tcBorders>
              <w:top w:val="single" w:sz="4" w:space="0" w:color="auto"/>
              <w:left w:val="single" w:sz="4" w:space="0" w:color="auto"/>
              <w:bottom w:val="single" w:sz="4" w:space="0" w:color="auto"/>
              <w:right w:val="single" w:sz="4" w:space="0" w:color="auto"/>
            </w:tcBorders>
          </w:tcPr>
          <w:p w14:paraId="1CCE1018" w14:textId="77777777" w:rsidR="00691DE4" w:rsidRPr="007C2566" w:rsidRDefault="00691DE4" w:rsidP="00C166BF">
            <w:pPr>
              <w:spacing w:after="0" w:line="240" w:lineRule="auto"/>
              <w:rPr>
                <w:rFonts w:cstheme="minorHAnsi"/>
                <w:sz w:val="24"/>
                <w:lang w:val="nb-NO"/>
              </w:rPr>
            </w:pPr>
            <w:r w:rsidRPr="007C2566">
              <w:rPr>
                <w:rFonts w:cstheme="minorHAnsi"/>
                <w:sz w:val="24"/>
                <w:lang w:val="nb-NO"/>
              </w:rPr>
              <w:t>Navn praksisveileder:</w:t>
            </w:r>
          </w:p>
          <w:p w14:paraId="284C3BBE" w14:textId="77777777" w:rsidR="00691DE4" w:rsidRPr="007C2566" w:rsidRDefault="00691DE4" w:rsidP="00C166BF">
            <w:pPr>
              <w:spacing w:after="0" w:line="240" w:lineRule="auto"/>
              <w:rPr>
                <w:rFonts w:cstheme="minorHAnsi"/>
                <w:sz w:val="24"/>
                <w:lang w:val="nb-NO"/>
              </w:rPr>
            </w:pPr>
          </w:p>
          <w:p w14:paraId="0F9CA565" w14:textId="77777777" w:rsidR="00691DE4" w:rsidRPr="007C2566" w:rsidRDefault="00691DE4" w:rsidP="00C166BF">
            <w:pPr>
              <w:spacing w:after="0" w:line="240" w:lineRule="auto"/>
              <w:rPr>
                <w:rFonts w:cstheme="minorHAnsi"/>
                <w:sz w:val="24"/>
                <w:lang w:val="nb-NO"/>
              </w:rPr>
            </w:pPr>
          </w:p>
        </w:tc>
      </w:tr>
      <w:tr w:rsidR="00691DE4" w:rsidRPr="007C2566" w14:paraId="033525E4" w14:textId="77777777" w:rsidTr="198C5AAD">
        <w:trPr>
          <w:trHeight w:val="300"/>
        </w:trPr>
        <w:tc>
          <w:tcPr>
            <w:tcW w:w="8190" w:type="dxa"/>
            <w:tcBorders>
              <w:top w:val="single" w:sz="4" w:space="0" w:color="auto"/>
              <w:left w:val="single" w:sz="4" w:space="0" w:color="auto"/>
              <w:bottom w:val="single" w:sz="4" w:space="0" w:color="auto"/>
              <w:right w:val="single" w:sz="4" w:space="0" w:color="auto"/>
            </w:tcBorders>
          </w:tcPr>
          <w:p w14:paraId="1766BDF2" w14:textId="77777777" w:rsidR="00691DE4" w:rsidRPr="007C2566" w:rsidRDefault="00691DE4" w:rsidP="00C166BF">
            <w:pPr>
              <w:spacing w:after="0" w:line="240" w:lineRule="auto"/>
              <w:rPr>
                <w:rFonts w:cstheme="minorHAnsi"/>
                <w:sz w:val="24"/>
                <w:lang w:val="nb-NO"/>
              </w:rPr>
            </w:pPr>
            <w:r w:rsidRPr="007C2566">
              <w:rPr>
                <w:rFonts w:cstheme="minorHAnsi"/>
                <w:sz w:val="24"/>
                <w:lang w:val="nb-NO"/>
              </w:rPr>
              <w:t>Tidspunkt for praksis:</w:t>
            </w:r>
          </w:p>
          <w:p w14:paraId="5B919FDD" w14:textId="77777777" w:rsidR="00691DE4" w:rsidRPr="007C2566" w:rsidRDefault="00691DE4" w:rsidP="00C166BF">
            <w:pPr>
              <w:spacing w:after="0" w:line="240" w:lineRule="auto"/>
              <w:rPr>
                <w:rFonts w:cstheme="minorHAnsi"/>
                <w:sz w:val="24"/>
                <w:lang w:val="nb-NO"/>
              </w:rPr>
            </w:pPr>
          </w:p>
          <w:p w14:paraId="7CAECEE7" w14:textId="262D111C" w:rsidR="00691DE4" w:rsidRPr="007C2566" w:rsidRDefault="082F810F" w:rsidP="2FAA9835">
            <w:pPr>
              <w:spacing w:after="0" w:line="240" w:lineRule="auto"/>
              <w:rPr>
                <w:sz w:val="24"/>
                <w:szCs w:val="24"/>
                <w:lang w:val="nb-NO"/>
              </w:rPr>
            </w:pPr>
            <w:r w:rsidRPr="41D614D4">
              <w:rPr>
                <w:sz w:val="24"/>
                <w:szCs w:val="24"/>
                <w:lang w:val="nb-NO"/>
              </w:rPr>
              <w:t xml:space="preserve">Fra:  </w:t>
            </w:r>
            <w:r w:rsidR="00691DE4" w:rsidRPr="41D614D4">
              <w:rPr>
                <w:sz w:val="24"/>
                <w:szCs w:val="24"/>
                <w:lang w:val="nb-NO"/>
              </w:rPr>
              <w:t xml:space="preserve">                                Til og med:</w:t>
            </w:r>
          </w:p>
        </w:tc>
        <w:tc>
          <w:tcPr>
            <w:tcW w:w="3420" w:type="dxa"/>
            <w:tcBorders>
              <w:top w:val="single" w:sz="4" w:space="0" w:color="auto"/>
              <w:left w:val="single" w:sz="4" w:space="0" w:color="auto"/>
              <w:bottom w:val="single" w:sz="4" w:space="0" w:color="auto"/>
              <w:right w:val="single" w:sz="4" w:space="0" w:color="auto"/>
            </w:tcBorders>
          </w:tcPr>
          <w:p w14:paraId="59446A27" w14:textId="77777777" w:rsidR="00691DE4" w:rsidRPr="007C2566" w:rsidRDefault="00691DE4" w:rsidP="00C166BF">
            <w:pPr>
              <w:spacing w:after="0" w:line="240" w:lineRule="auto"/>
              <w:rPr>
                <w:rFonts w:cstheme="minorHAnsi"/>
                <w:sz w:val="24"/>
                <w:lang w:val="nb-NO"/>
              </w:rPr>
            </w:pPr>
            <w:r w:rsidRPr="007C2566">
              <w:rPr>
                <w:rFonts w:cstheme="minorHAnsi"/>
                <w:sz w:val="24"/>
                <w:lang w:val="nb-NO"/>
              </w:rPr>
              <w:t>Navn på praksissted:</w:t>
            </w:r>
          </w:p>
          <w:p w14:paraId="30A94C49" w14:textId="77777777" w:rsidR="00691DE4" w:rsidRPr="007C2566" w:rsidRDefault="00691DE4" w:rsidP="00C166BF">
            <w:pPr>
              <w:spacing w:after="0" w:line="240" w:lineRule="auto"/>
              <w:jc w:val="center"/>
              <w:rPr>
                <w:rFonts w:cstheme="minorHAnsi"/>
                <w:b/>
                <w:sz w:val="24"/>
                <w:lang w:val="nb-NO"/>
              </w:rPr>
            </w:pPr>
          </w:p>
        </w:tc>
        <w:tc>
          <w:tcPr>
            <w:tcW w:w="2844" w:type="dxa"/>
            <w:tcBorders>
              <w:top w:val="single" w:sz="4" w:space="0" w:color="auto"/>
              <w:left w:val="single" w:sz="4" w:space="0" w:color="auto"/>
              <w:bottom w:val="single" w:sz="4" w:space="0" w:color="auto"/>
              <w:right w:val="single" w:sz="4" w:space="0" w:color="auto"/>
            </w:tcBorders>
          </w:tcPr>
          <w:p w14:paraId="69E0587F" w14:textId="77777777" w:rsidR="00691DE4" w:rsidRPr="007C2566" w:rsidRDefault="00691DE4" w:rsidP="00C166BF">
            <w:pPr>
              <w:spacing w:after="0" w:line="240" w:lineRule="auto"/>
              <w:rPr>
                <w:rFonts w:cstheme="minorHAnsi"/>
                <w:sz w:val="24"/>
                <w:lang w:val="nb-NO"/>
              </w:rPr>
            </w:pPr>
            <w:r w:rsidRPr="007C2566">
              <w:rPr>
                <w:rFonts w:cstheme="minorHAnsi"/>
                <w:sz w:val="24"/>
                <w:lang w:val="nb-NO"/>
              </w:rPr>
              <w:t>Avdeling/seksjon:</w:t>
            </w:r>
          </w:p>
          <w:p w14:paraId="5EAFE104" w14:textId="77777777" w:rsidR="00691DE4" w:rsidRPr="007C2566" w:rsidRDefault="00691DE4" w:rsidP="00C166BF">
            <w:pPr>
              <w:spacing w:after="0" w:line="240" w:lineRule="auto"/>
              <w:rPr>
                <w:rFonts w:cstheme="minorHAnsi"/>
                <w:sz w:val="24"/>
                <w:lang w:val="nb-NO"/>
              </w:rPr>
            </w:pPr>
          </w:p>
          <w:p w14:paraId="1C585157" w14:textId="77777777" w:rsidR="00691DE4" w:rsidRPr="007C2566" w:rsidRDefault="00691DE4" w:rsidP="00C166BF">
            <w:pPr>
              <w:spacing w:after="0" w:line="240" w:lineRule="auto"/>
              <w:rPr>
                <w:rFonts w:cstheme="minorHAnsi"/>
                <w:b/>
                <w:sz w:val="24"/>
                <w:lang w:val="nb-NO"/>
              </w:rPr>
            </w:pPr>
          </w:p>
        </w:tc>
      </w:tr>
      <w:tr w:rsidR="006950C9" w:rsidRPr="007C2566" w14:paraId="726E8B8C" w14:textId="77777777" w:rsidTr="198C5AAD">
        <w:trPr>
          <w:trHeight w:val="300"/>
        </w:trPr>
        <w:tc>
          <w:tcPr>
            <w:tcW w:w="8190" w:type="dxa"/>
            <w:tcBorders>
              <w:top w:val="single" w:sz="4" w:space="0" w:color="auto"/>
              <w:left w:val="single" w:sz="4" w:space="0" w:color="auto"/>
              <w:bottom w:val="single" w:sz="4" w:space="0" w:color="auto"/>
              <w:right w:val="single" w:sz="4" w:space="0" w:color="auto"/>
            </w:tcBorders>
          </w:tcPr>
          <w:p w14:paraId="75FABB82" w14:textId="77F7A8B8" w:rsidR="006950C9" w:rsidRPr="007C2566" w:rsidRDefault="006950C9" w:rsidP="006950C9">
            <w:pPr>
              <w:spacing w:after="0" w:line="240" w:lineRule="auto"/>
              <w:rPr>
                <w:rFonts w:cstheme="minorHAnsi"/>
                <w:sz w:val="24"/>
                <w:lang w:val="nb-NO"/>
              </w:rPr>
            </w:pPr>
            <w:r>
              <w:rPr>
                <w:rFonts w:cstheme="minorHAnsi"/>
                <w:sz w:val="24"/>
                <w:lang w:val="nb-NO"/>
              </w:rPr>
              <w:t>Fravær i praksis</w:t>
            </w:r>
            <w:r w:rsidR="005B338A">
              <w:rPr>
                <w:rFonts w:cstheme="minorHAnsi"/>
                <w:sz w:val="24"/>
                <w:lang w:val="nb-NO"/>
              </w:rPr>
              <w:t>:</w:t>
            </w:r>
            <w:r w:rsidRPr="007C2566">
              <w:rPr>
                <w:rFonts w:cstheme="minorHAnsi"/>
                <w:sz w:val="24"/>
                <w:lang w:val="nb-NO"/>
              </w:rPr>
              <w:t xml:space="preserve"> </w:t>
            </w:r>
          </w:p>
        </w:tc>
        <w:tc>
          <w:tcPr>
            <w:tcW w:w="3420" w:type="dxa"/>
            <w:tcBorders>
              <w:top w:val="single" w:sz="4" w:space="0" w:color="auto"/>
              <w:left w:val="single" w:sz="4" w:space="0" w:color="auto"/>
              <w:bottom w:val="single" w:sz="4" w:space="0" w:color="auto"/>
              <w:right w:val="single" w:sz="4" w:space="0" w:color="auto"/>
            </w:tcBorders>
          </w:tcPr>
          <w:p w14:paraId="2EF86A21" w14:textId="4F08E1D9" w:rsidR="006950C9" w:rsidRPr="007C2566" w:rsidRDefault="006950C9" w:rsidP="006950C9">
            <w:pPr>
              <w:spacing w:after="0" w:line="240" w:lineRule="auto"/>
              <w:rPr>
                <w:rFonts w:cstheme="minorHAnsi"/>
                <w:sz w:val="24"/>
                <w:lang w:val="nb-NO"/>
              </w:rPr>
            </w:pPr>
            <w:r w:rsidRPr="007C2566">
              <w:rPr>
                <w:rFonts w:cstheme="minorHAnsi"/>
                <w:sz w:val="24"/>
                <w:lang w:val="nb-NO"/>
              </w:rPr>
              <w:t xml:space="preserve">Antall dager fravær: </w:t>
            </w:r>
          </w:p>
        </w:tc>
        <w:tc>
          <w:tcPr>
            <w:tcW w:w="2844" w:type="dxa"/>
            <w:tcBorders>
              <w:top w:val="single" w:sz="4" w:space="0" w:color="auto"/>
              <w:left w:val="single" w:sz="4" w:space="0" w:color="auto"/>
              <w:bottom w:val="single" w:sz="4" w:space="0" w:color="auto"/>
              <w:right w:val="single" w:sz="4" w:space="0" w:color="auto"/>
            </w:tcBorders>
          </w:tcPr>
          <w:p w14:paraId="0B0C503B" w14:textId="3E20362C" w:rsidR="006950C9" w:rsidRPr="007C2566" w:rsidRDefault="006950C9" w:rsidP="007327FF">
            <w:pPr>
              <w:rPr>
                <w:rFonts w:cstheme="minorHAnsi"/>
                <w:sz w:val="24"/>
                <w:lang w:val="nb-NO"/>
              </w:rPr>
            </w:pPr>
            <w:r w:rsidRPr="007C2566">
              <w:rPr>
                <w:rFonts w:cstheme="minorHAnsi"/>
                <w:sz w:val="24"/>
                <w:lang w:val="nb-NO"/>
              </w:rPr>
              <w:t>Kommentar:</w:t>
            </w:r>
          </w:p>
        </w:tc>
      </w:tr>
      <w:tr w:rsidR="007327FF" w:rsidRPr="007C2566" w14:paraId="5A945003" w14:textId="77777777" w:rsidTr="198C5AAD">
        <w:trPr>
          <w:trHeight w:val="300"/>
        </w:trPr>
        <w:tc>
          <w:tcPr>
            <w:tcW w:w="8190" w:type="dxa"/>
            <w:tcBorders>
              <w:top w:val="single" w:sz="4" w:space="0" w:color="auto"/>
              <w:left w:val="single" w:sz="4" w:space="0" w:color="auto"/>
              <w:bottom w:val="single" w:sz="4" w:space="0" w:color="auto"/>
              <w:right w:val="single" w:sz="4" w:space="0" w:color="auto"/>
            </w:tcBorders>
          </w:tcPr>
          <w:p w14:paraId="5610B480" w14:textId="6D055B18" w:rsidR="007327FF" w:rsidRPr="007C2566" w:rsidRDefault="007327FF" w:rsidP="007327FF">
            <w:pPr>
              <w:spacing w:after="0" w:line="240" w:lineRule="auto"/>
              <w:rPr>
                <w:rFonts w:cstheme="minorHAnsi"/>
                <w:sz w:val="24"/>
                <w:lang w:val="nb-NO"/>
              </w:rPr>
            </w:pPr>
            <w:r w:rsidRPr="007C2566">
              <w:rPr>
                <w:rFonts w:cstheme="minorHAnsi"/>
                <w:sz w:val="24"/>
                <w:lang w:val="nb-NO"/>
              </w:rPr>
              <w:t>Jeg har fått jevnlig oppfølging av praksisveileder:</w:t>
            </w:r>
          </w:p>
        </w:tc>
        <w:tc>
          <w:tcPr>
            <w:tcW w:w="3420" w:type="dxa"/>
            <w:tcBorders>
              <w:top w:val="single" w:sz="4" w:space="0" w:color="auto"/>
              <w:left w:val="single" w:sz="4" w:space="0" w:color="auto"/>
              <w:bottom w:val="single" w:sz="4" w:space="0" w:color="auto"/>
              <w:right w:val="single" w:sz="4" w:space="0" w:color="auto"/>
            </w:tcBorders>
          </w:tcPr>
          <w:p w14:paraId="59E9734E" w14:textId="0184A082" w:rsidR="007327FF" w:rsidRPr="007C2566" w:rsidRDefault="007327FF" w:rsidP="007327FF">
            <w:pPr>
              <w:spacing w:after="0" w:line="240" w:lineRule="auto"/>
              <w:rPr>
                <w:rFonts w:cstheme="minorHAnsi"/>
                <w:sz w:val="24"/>
                <w:lang w:val="nb-NO"/>
              </w:rPr>
            </w:pPr>
            <w:r w:rsidRPr="007C2566">
              <w:rPr>
                <w:rFonts w:cstheme="minorHAnsi"/>
                <w:sz w:val="24"/>
                <w:lang w:val="nb-NO"/>
              </w:rPr>
              <w:t xml:space="preserve">Ja   </w:t>
            </w:r>
            <w:sdt>
              <w:sdtPr>
                <w:rPr>
                  <w:rFonts w:cstheme="minorHAnsi"/>
                </w:rPr>
                <w:id w:val="631752187"/>
                <w14:checkbox>
                  <w14:checked w14:val="0"/>
                  <w14:checkedState w14:val="2612" w14:font="MS Gothic"/>
                  <w14:uncheckedState w14:val="2610" w14:font="MS Gothic"/>
                </w14:checkbox>
              </w:sdtPr>
              <w:sdtEndPr/>
              <w:sdtContent>
                <w:r w:rsidRPr="007C2566">
                  <w:rPr>
                    <w:rFonts w:ascii="Segoe UI Symbol" w:eastAsia="MS Mincho" w:hAnsi="Segoe UI Symbol" w:cs="Segoe UI Symbol"/>
                    <w:lang w:val="nb-NO"/>
                  </w:rPr>
                  <w:t>☐</w:t>
                </w:r>
              </w:sdtContent>
            </w:sdt>
            <w:r w:rsidRPr="007C2566">
              <w:rPr>
                <w:rFonts w:cstheme="minorHAnsi"/>
                <w:sz w:val="24"/>
                <w:lang w:val="nb-NO"/>
              </w:rPr>
              <w:t xml:space="preserve">                    Nei   </w:t>
            </w:r>
            <w:sdt>
              <w:sdtPr>
                <w:rPr>
                  <w:rFonts w:cstheme="minorHAnsi"/>
                </w:rPr>
                <w:id w:val="-2109422688"/>
                <w14:checkbox>
                  <w14:checked w14:val="0"/>
                  <w14:checkedState w14:val="2612" w14:font="MS Gothic"/>
                  <w14:uncheckedState w14:val="2610" w14:font="MS Gothic"/>
                </w14:checkbox>
              </w:sdtPr>
              <w:sdtEndPr/>
              <w:sdtContent>
                <w:r w:rsidRPr="007C2566">
                  <w:rPr>
                    <w:rFonts w:ascii="Segoe UI Symbol" w:eastAsia="MS Mincho" w:hAnsi="Segoe UI Symbol" w:cs="Segoe UI Symbol"/>
                    <w:lang w:val="nb-NO"/>
                  </w:rPr>
                  <w:t>☐</w:t>
                </w:r>
              </w:sdtContent>
            </w:sdt>
          </w:p>
        </w:tc>
        <w:tc>
          <w:tcPr>
            <w:tcW w:w="2844" w:type="dxa"/>
            <w:tcBorders>
              <w:top w:val="single" w:sz="4" w:space="0" w:color="auto"/>
              <w:left w:val="single" w:sz="4" w:space="0" w:color="auto"/>
              <w:bottom w:val="single" w:sz="4" w:space="0" w:color="auto"/>
              <w:right w:val="single" w:sz="4" w:space="0" w:color="auto"/>
            </w:tcBorders>
          </w:tcPr>
          <w:p w14:paraId="6BF96B3F" w14:textId="3FD4631B" w:rsidR="007327FF" w:rsidRPr="007C2566" w:rsidRDefault="007327FF" w:rsidP="005D30D6">
            <w:pPr>
              <w:rPr>
                <w:rFonts w:cstheme="minorHAnsi"/>
                <w:sz w:val="24"/>
                <w:lang w:val="nb-NO"/>
              </w:rPr>
            </w:pPr>
            <w:r w:rsidRPr="007C2566">
              <w:rPr>
                <w:rFonts w:cstheme="minorHAnsi"/>
                <w:sz w:val="24"/>
                <w:lang w:val="nb-NO"/>
              </w:rPr>
              <w:t>Kommentar:</w:t>
            </w:r>
          </w:p>
        </w:tc>
      </w:tr>
      <w:tr w:rsidR="16227E10" w14:paraId="7A003496" w14:textId="77777777" w:rsidTr="198C5AAD">
        <w:trPr>
          <w:trHeight w:val="300"/>
        </w:trPr>
        <w:tc>
          <w:tcPr>
            <w:tcW w:w="8190" w:type="dxa"/>
            <w:shd w:val="clear" w:color="auto" w:fill="00FFFF"/>
            <w:tcMar>
              <w:left w:w="105" w:type="dxa"/>
              <w:right w:w="105" w:type="dxa"/>
            </w:tcMar>
          </w:tcPr>
          <w:p w14:paraId="1FDB45A1" w14:textId="3DAF2E4D" w:rsidR="16227E10" w:rsidRPr="00FF7B1F" w:rsidRDefault="16227E10" w:rsidP="16227E10">
            <w:pPr>
              <w:spacing w:before="240"/>
              <w:rPr>
                <w:rFonts w:ascii="Calibri" w:eastAsia="Calibri" w:hAnsi="Calibri" w:cs="Calibri"/>
                <w:color w:val="000000" w:themeColor="text1"/>
                <w:sz w:val="28"/>
                <w:szCs w:val="28"/>
                <w:lang w:val="nb-NO"/>
              </w:rPr>
            </w:pPr>
            <w:r w:rsidRPr="16227E10">
              <w:rPr>
                <w:rFonts w:ascii="Calibri" w:eastAsia="Calibri" w:hAnsi="Calibri" w:cs="Calibri"/>
                <w:b/>
                <w:bCs/>
                <w:color w:val="000000" w:themeColor="text1"/>
                <w:sz w:val="28"/>
                <w:szCs w:val="28"/>
                <w:lang w:val="nb-NO"/>
              </w:rPr>
              <w:t>Hva som er gjenstand for vurdering – fylles ut av praksisveileder</w:t>
            </w:r>
          </w:p>
        </w:tc>
        <w:tc>
          <w:tcPr>
            <w:tcW w:w="3420" w:type="dxa"/>
            <w:shd w:val="clear" w:color="auto" w:fill="00FFFF"/>
            <w:tcMar>
              <w:left w:w="105" w:type="dxa"/>
              <w:right w:w="105" w:type="dxa"/>
            </w:tcMar>
          </w:tcPr>
          <w:p w14:paraId="1A334E28" w14:textId="1BBA431E" w:rsidR="16227E10" w:rsidRDefault="16227E10" w:rsidP="16227E10">
            <w:pPr>
              <w:spacing w:before="240"/>
              <w:rPr>
                <w:rFonts w:ascii="Calibri" w:eastAsia="Calibri" w:hAnsi="Calibri" w:cs="Calibri"/>
                <w:color w:val="000000" w:themeColor="text1"/>
                <w:sz w:val="26"/>
                <w:szCs w:val="26"/>
              </w:rPr>
            </w:pPr>
            <w:r w:rsidRPr="16227E10">
              <w:rPr>
                <w:rFonts w:ascii="Calibri" w:eastAsia="Calibri" w:hAnsi="Calibri" w:cs="Calibri"/>
                <w:b/>
                <w:bCs/>
                <w:color w:val="000000" w:themeColor="text1"/>
                <w:sz w:val="26"/>
                <w:szCs w:val="26"/>
                <w:lang w:val="nb-NO"/>
              </w:rPr>
              <w:t>Godkjent</w:t>
            </w:r>
          </w:p>
        </w:tc>
        <w:tc>
          <w:tcPr>
            <w:tcW w:w="2844" w:type="dxa"/>
            <w:shd w:val="clear" w:color="auto" w:fill="00FFFF"/>
            <w:tcMar>
              <w:left w:w="105" w:type="dxa"/>
              <w:right w:w="105" w:type="dxa"/>
            </w:tcMar>
          </w:tcPr>
          <w:p w14:paraId="7B5B6016" w14:textId="0D01938A" w:rsidR="16227E10" w:rsidRDefault="16227E10" w:rsidP="16227E10">
            <w:pPr>
              <w:spacing w:before="240"/>
              <w:rPr>
                <w:rFonts w:ascii="Calibri" w:eastAsia="Calibri" w:hAnsi="Calibri" w:cs="Calibri"/>
                <w:color w:val="000000" w:themeColor="text1"/>
                <w:sz w:val="26"/>
                <w:szCs w:val="26"/>
              </w:rPr>
            </w:pPr>
            <w:r w:rsidRPr="16227E10">
              <w:rPr>
                <w:rFonts w:ascii="Calibri" w:eastAsia="Calibri" w:hAnsi="Calibri" w:cs="Calibri"/>
                <w:b/>
                <w:bCs/>
                <w:color w:val="000000" w:themeColor="text1"/>
                <w:sz w:val="26"/>
                <w:szCs w:val="26"/>
                <w:lang w:val="nb-NO"/>
              </w:rPr>
              <w:t>Ikke godkjent</w:t>
            </w:r>
          </w:p>
        </w:tc>
      </w:tr>
      <w:tr w:rsidR="16227E10" w:rsidRPr="00FF7B1F" w14:paraId="63E821E0" w14:textId="77777777" w:rsidTr="198C5AAD">
        <w:trPr>
          <w:trHeight w:val="705"/>
        </w:trPr>
        <w:tc>
          <w:tcPr>
            <w:tcW w:w="8190" w:type="dxa"/>
            <w:tcMar>
              <w:left w:w="105" w:type="dxa"/>
              <w:right w:w="105" w:type="dxa"/>
            </w:tcMar>
          </w:tcPr>
          <w:p w14:paraId="5335E47D" w14:textId="4D56DF7B" w:rsidR="16227E10" w:rsidRPr="00FF7B1F" w:rsidRDefault="16227E10" w:rsidP="16227E10">
            <w:pPr>
              <w:pStyle w:val="Ingenmellomrom"/>
              <w:rPr>
                <w:rFonts w:ascii="Calibri" w:eastAsia="Calibri" w:hAnsi="Calibri" w:cs="Calibri"/>
                <w:color w:val="000000" w:themeColor="text1"/>
                <w:sz w:val="24"/>
                <w:szCs w:val="24"/>
                <w:lang w:val="nb-NO"/>
              </w:rPr>
            </w:pPr>
            <w:r w:rsidRPr="16227E10">
              <w:rPr>
                <w:rFonts w:ascii="Calibri" w:eastAsia="Calibri" w:hAnsi="Calibri" w:cs="Calibri"/>
                <w:color w:val="000000" w:themeColor="text1"/>
                <w:sz w:val="24"/>
                <w:szCs w:val="24"/>
                <w:lang w:val="nb-NO"/>
              </w:rPr>
              <w:t>Studenten har vært til stede i praksisstudiene i minimum 90 % av tiden.</w:t>
            </w:r>
          </w:p>
        </w:tc>
        <w:tc>
          <w:tcPr>
            <w:tcW w:w="3420" w:type="dxa"/>
            <w:tcMar>
              <w:left w:w="105" w:type="dxa"/>
              <w:right w:w="105" w:type="dxa"/>
            </w:tcMar>
            <w:vAlign w:val="center"/>
          </w:tcPr>
          <w:p w14:paraId="7C0E7304" w14:textId="6A1EA99C" w:rsidR="16227E10" w:rsidRPr="00FF7B1F" w:rsidRDefault="16227E10" w:rsidP="16227E10">
            <w:pPr>
              <w:spacing w:beforeAutospacing="1" w:afterAutospacing="1" w:line="240" w:lineRule="auto"/>
              <w:rPr>
                <w:rFonts w:ascii="Calibri" w:eastAsia="Calibri" w:hAnsi="Calibri" w:cs="Calibri"/>
                <w:color w:val="131114"/>
                <w:sz w:val="28"/>
                <w:szCs w:val="28"/>
                <w:lang w:val="nb-NO"/>
              </w:rPr>
            </w:pPr>
          </w:p>
        </w:tc>
        <w:tc>
          <w:tcPr>
            <w:tcW w:w="2844" w:type="dxa"/>
            <w:tcMar>
              <w:left w:w="105" w:type="dxa"/>
              <w:right w:w="105" w:type="dxa"/>
            </w:tcMar>
            <w:vAlign w:val="center"/>
          </w:tcPr>
          <w:p w14:paraId="473F4699" w14:textId="6F56F6B8" w:rsidR="16227E10" w:rsidRPr="00FF7B1F" w:rsidRDefault="16227E10" w:rsidP="16227E10">
            <w:pPr>
              <w:spacing w:beforeAutospacing="1" w:afterAutospacing="1" w:line="240" w:lineRule="auto"/>
              <w:rPr>
                <w:rFonts w:ascii="Calibri" w:eastAsia="Calibri" w:hAnsi="Calibri" w:cs="Calibri"/>
                <w:color w:val="131114"/>
                <w:sz w:val="28"/>
                <w:szCs w:val="28"/>
                <w:lang w:val="nb-NO"/>
              </w:rPr>
            </w:pPr>
          </w:p>
        </w:tc>
      </w:tr>
    </w:tbl>
    <w:p w14:paraId="0C4E0C2D" w14:textId="771F758E" w:rsidR="0E7125B6" w:rsidRPr="00FF7B1F" w:rsidRDefault="0E7125B6">
      <w:pPr>
        <w:rPr>
          <w:lang w:val="nb-NO"/>
        </w:rPr>
      </w:pPr>
    </w:p>
    <w:p w14:paraId="7671FA5C" w14:textId="78DE64F1" w:rsidR="5DC68199" w:rsidRDefault="5DC68199" w:rsidP="5DC68199">
      <w:pPr>
        <w:pStyle w:val="Bunntekst"/>
        <w:rPr>
          <w:sz w:val="18"/>
          <w:szCs w:val="18"/>
        </w:rPr>
      </w:pPr>
    </w:p>
    <w:tbl>
      <w:tblPr>
        <w:tblStyle w:val="Tabellrutenett"/>
        <w:tblW w:w="14454" w:type="dxa"/>
        <w:tblLook w:val="04A0" w:firstRow="1" w:lastRow="0" w:firstColumn="1" w:lastColumn="0" w:noHBand="0" w:noVBand="1"/>
      </w:tblPr>
      <w:tblGrid>
        <w:gridCol w:w="2404"/>
        <w:gridCol w:w="9073"/>
        <w:gridCol w:w="1276"/>
        <w:gridCol w:w="1701"/>
      </w:tblGrid>
      <w:tr w:rsidR="00A66F54" w:rsidRPr="007C2566" w14:paraId="187258D6" w14:textId="77777777" w:rsidTr="00497777">
        <w:tc>
          <w:tcPr>
            <w:tcW w:w="11477" w:type="dxa"/>
            <w:gridSpan w:val="2"/>
            <w:shd w:val="clear" w:color="auto" w:fill="00FFFF"/>
          </w:tcPr>
          <w:p w14:paraId="5CAB73A6" w14:textId="77777777" w:rsidR="00A31765" w:rsidRPr="001A6CF4" w:rsidRDefault="00A31765" w:rsidP="00A31765">
            <w:pPr>
              <w:pStyle w:val="Ingenmellomrom"/>
              <w:rPr>
                <w:b/>
                <w:bCs/>
                <w:sz w:val="28"/>
                <w:szCs w:val="28"/>
                <w:lang w:val="nb-NO"/>
              </w:rPr>
            </w:pPr>
          </w:p>
          <w:p w14:paraId="5C4B2504" w14:textId="77777777" w:rsidR="00A66F54" w:rsidRPr="001A6CF4" w:rsidRDefault="00A31765" w:rsidP="00A31765">
            <w:pPr>
              <w:pStyle w:val="Ingenmellomrom"/>
              <w:rPr>
                <w:b/>
                <w:bCs/>
                <w:sz w:val="28"/>
                <w:szCs w:val="28"/>
                <w:lang w:val="nb-NO"/>
              </w:rPr>
            </w:pPr>
            <w:r w:rsidRPr="001A6CF4">
              <w:rPr>
                <w:b/>
                <w:bCs/>
                <w:sz w:val="28"/>
                <w:szCs w:val="28"/>
                <w:lang w:val="nb-NO"/>
              </w:rPr>
              <w:t>Vurdering – oppnåelse av læringsutbytte – fylles ut av praksisveileder</w:t>
            </w:r>
          </w:p>
          <w:p w14:paraId="371A5E17" w14:textId="1E707BD4" w:rsidR="001A6CF4" w:rsidRPr="001A6CF4" w:rsidRDefault="001A6CF4" w:rsidP="00A31765">
            <w:pPr>
              <w:pStyle w:val="Ingenmellomrom"/>
              <w:rPr>
                <w:b/>
                <w:bCs/>
                <w:sz w:val="28"/>
                <w:szCs w:val="28"/>
                <w:lang w:val="nb-NO"/>
              </w:rPr>
            </w:pPr>
          </w:p>
        </w:tc>
        <w:tc>
          <w:tcPr>
            <w:tcW w:w="1276" w:type="dxa"/>
            <w:shd w:val="clear" w:color="auto" w:fill="00FFFF"/>
          </w:tcPr>
          <w:p w14:paraId="23B099F3" w14:textId="77777777" w:rsidR="001A6CF4" w:rsidRPr="001A6CF4" w:rsidRDefault="001A6CF4" w:rsidP="001A6CF4">
            <w:pPr>
              <w:pStyle w:val="Ingenmellomrom"/>
              <w:rPr>
                <w:b/>
                <w:bCs/>
                <w:sz w:val="28"/>
                <w:szCs w:val="28"/>
                <w:lang w:val="nb-NO"/>
              </w:rPr>
            </w:pPr>
          </w:p>
          <w:p w14:paraId="09986606" w14:textId="467C2552" w:rsidR="00A66F54" w:rsidRPr="001A6CF4" w:rsidRDefault="00A66F54" w:rsidP="001A6CF4">
            <w:pPr>
              <w:pStyle w:val="Ingenmellomrom"/>
              <w:rPr>
                <w:b/>
                <w:bCs/>
                <w:sz w:val="28"/>
                <w:szCs w:val="28"/>
                <w:lang w:val="nb-NO"/>
              </w:rPr>
            </w:pPr>
            <w:r w:rsidRPr="001A6CF4">
              <w:rPr>
                <w:b/>
                <w:bCs/>
                <w:sz w:val="28"/>
                <w:szCs w:val="28"/>
                <w:lang w:val="nb-NO"/>
              </w:rPr>
              <w:t>Oppfylt</w:t>
            </w:r>
          </w:p>
        </w:tc>
        <w:tc>
          <w:tcPr>
            <w:tcW w:w="1701" w:type="dxa"/>
            <w:shd w:val="clear" w:color="auto" w:fill="00FFFF"/>
          </w:tcPr>
          <w:p w14:paraId="57DA7A85" w14:textId="77777777" w:rsidR="001A6CF4" w:rsidRPr="001A6CF4" w:rsidRDefault="001A6CF4" w:rsidP="001A6CF4">
            <w:pPr>
              <w:pStyle w:val="Ingenmellomrom"/>
              <w:rPr>
                <w:b/>
                <w:bCs/>
                <w:sz w:val="28"/>
                <w:szCs w:val="28"/>
                <w:lang w:val="nb-NO"/>
              </w:rPr>
            </w:pPr>
          </w:p>
          <w:p w14:paraId="368E9EE4" w14:textId="490ECCFA" w:rsidR="00A66F54" w:rsidRPr="001A6CF4" w:rsidRDefault="00A66F54" w:rsidP="001A6CF4">
            <w:pPr>
              <w:pStyle w:val="Ingenmellomrom"/>
              <w:rPr>
                <w:b/>
                <w:bCs/>
                <w:sz w:val="28"/>
                <w:szCs w:val="28"/>
                <w:lang w:val="nb-NO"/>
              </w:rPr>
            </w:pPr>
            <w:r w:rsidRPr="001A6CF4">
              <w:rPr>
                <w:b/>
                <w:bCs/>
                <w:sz w:val="28"/>
                <w:szCs w:val="28"/>
                <w:lang w:val="nb-NO"/>
              </w:rPr>
              <w:t>Ikke opp</w:t>
            </w:r>
            <w:r w:rsidR="00DF3DE4" w:rsidRPr="001A6CF4">
              <w:rPr>
                <w:b/>
                <w:bCs/>
                <w:sz w:val="28"/>
                <w:szCs w:val="28"/>
                <w:lang w:val="nb-NO"/>
              </w:rPr>
              <w:t>fyl</w:t>
            </w:r>
            <w:r w:rsidRPr="001A6CF4">
              <w:rPr>
                <w:b/>
                <w:bCs/>
                <w:sz w:val="28"/>
                <w:szCs w:val="28"/>
                <w:lang w:val="nb-NO"/>
              </w:rPr>
              <w:t>t</w:t>
            </w:r>
          </w:p>
        </w:tc>
      </w:tr>
      <w:tr w:rsidR="00C81FF6" w:rsidRPr="00FF7B1F" w14:paraId="3F2CE38D" w14:textId="77777777" w:rsidTr="00911018">
        <w:tc>
          <w:tcPr>
            <w:tcW w:w="14454" w:type="dxa"/>
            <w:gridSpan w:val="4"/>
            <w:shd w:val="clear" w:color="auto" w:fill="FFFFFF" w:themeFill="background1"/>
          </w:tcPr>
          <w:p w14:paraId="06A33B76" w14:textId="5CE6B549" w:rsidR="00C81FF6" w:rsidRPr="00DF3DE4" w:rsidRDefault="004C2E34" w:rsidP="002115CC">
            <w:pPr>
              <w:rPr>
                <w:rFonts w:cstheme="minorHAnsi"/>
                <w:b/>
                <w:sz w:val="24"/>
                <w:szCs w:val="24"/>
                <w:lang w:val="nb-NO"/>
              </w:rPr>
            </w:pPr>
            <w:r w:rsidRPr="00522A46">
              <w:rPr>
                <w:rFonts w:eastAsia="Times New Roman" w:cstheme="minorHAnsi"/>
                <w:i/>
                <w:iCs/>
                <w:color w:val="131114"/>
                <w:spacing w:val="5"/>
                <w:lang w:val="nb-NO" w:eastAsia="nb-NO"/>
              </w:rPr>
              <w:t>Beskrivelsene av læringsutbytter vil være relevante i varierende grad. En praksisperiode vil ikke alltid kunne gi utbytte for alle disse. Det er ønskelig med vurdering i forhold til relevante læringsutbytter, men også kort tilbakemelding på det studenten ikke har fått erfaring med.</w:t>
            </w:r>
          </w:p>
        </w:tc>
      </w:tr>
      <w:tr w:rsidR="005132A2" w:rsidRPr="00FF7B1F" w14:paraId="4A830E63" w14:textId="77777777" w:rsidTr="00497777">
        <w:tc>
          <w:tcPr>
            <w:tcW w:w="2404" w:type="dxa"/>
          </w:tcPr>
          <w:p w14:paraId="75C6D292" w14:textId="5695072C" w:rsidR="001A6CF4" w:rsidRPr="001A6CF4" w:rsidRDefault="005132A2" w:rsidP="002115CC">
            <w:pPr>
              <w:rPr>
                <w:rFonts w:cstheme="minorHAnsi"/>
                <w:bCs/>
                <w:i/>
                <w:iCs/>
                <w:sz w:val="24"/>
                <w:szCs w:val="20"/>
                <w:lang w:val="nb-NO"/>
              </w:rPr>
            </w:pPr>
            <w:r w:rsidRPr="001A6CF4">
              <w:rPr>
                <w:rFonts w:cstheme="minorHAnsi"/>
                <w:bCs/>
                <w:i/>
                <w:iCs/>
                <w:sz w:val="24"/>
                <w:szCs w:val="20"/>
                <w:lang w:val="nb-NO"/>
              </w:rPr>
              <w:t>Kunnskap:</w:t>
            </w:r>
            <w:r w:rsidR="001A6CF4">
              <w:rPr>
                <w:rFonts w:cstheme="minorHAnsi"/>
                <w:bCs/>
                <w:i/>
                <w:iCs/>
                <w:sz w:val="24"/>
                <w:szCs w:val="20"/>
                <w:lang w:val="nb-NO"/>
              </w:rPr>
              <w:br/>
            </w:r>
            <w:r w:rsidR="001A6CF4" w:rsidRPr="001A6CF4">
              <w:rPr>
                <w:rFonts w:cstheme="minorHAnsi"/>
                <w:bCs/>
                <w:sz w:val="24"/>
                <w:szCs w:val="20"/>
                <w:lang w:val="nb-NO"/>
              </w:rPr>
              <w:t>Studenten</w:t>
            </w:r>
            <w:r w:rsidR="001A6CF4">
              <w:rPr>
                <w:rFonts w:cstheme="minorHAnsi"/>
                <w:bCs/>
                <w:sz w:val="24"/>
                <w:szCs w:val="20"/>
                <w:lang w:val="nb-NO"/>
              </w:rPr>
              <w:t>…</w:t>
            </w:r>
          </w:p>
        </w:tc>
        <w:tc>
          <w:tcPr>
            <w:tcW w:w="9073" w:type="dxa"/>
          </w:tcPr>
          <w:p w14:paraId="2C36C773" w14:textId="77777777" w:rsidR="00FD70C1" w:rsidRDefault="00FD70C1" w:rsidP="00FD70C1">
            <w:pPr>
              <w:rPr>
                <w:lang w:val="nb-NO"/>
              </w:rPr>
            </w:pPr>
            <w:r w:rsidRPr="00FD70C1">
              <w:rPr>
                <w:lang w:val="nb-NO"/>
              </w:rPr>
              <w:t xml:space="preserve">har inngående kunnskap om muskelskjelett-, revmatiske og ortopediske helseproblemer. </w:t>
            </w:r>
          </w:p>
          <w:p w14:paraId="11BD58C2" w14:textId="2D66E7EA" w:rsidR="000D0199" w:rsidRPr="00FD70C1" w:rsidRDefault="00FD70C1" w:rsidP="00FD70C1">
            <w:pPr>
              <w:rPr>
                <w:rFonts w:cstheme="minorHAnsi"/>
                <w:lang w:val="nb-NO"/>
              </w:rPr>
            </w:pPr>
            <w:r w:rsidRPr="00FD70C1">
              <w:rPr>
                <w:lang w:val="nb-NO"/>
              </w:rPr>
              <w:t xml:space="preserve">Dette innbefatter kunnskap om patoanatomiske og fysiologiske </w:t>
            </w:r>
            <w:r w:rsidR="00E74CD3" w:rsidRPr="00FD70C1">
              <w:rPr>
                <w:lang w:val="nb-NO"/>
              </w:rPr>
              <w:t>årsakssammenhenger</w:t>
            </w:r>
            <w:r w:rsidRPr="00FD70C1">
              <w:rPr>
                <w:lang w:val="nb-NO"/>
              </w:rPr>
              <w:t>, om utbredelse av helseproblemene i befolkningen, og om betydningen av levevaner og miljøfaktorer. Eksempel: Studenten vet at hofteleddsartrose er en brusksykdom som også rammer bindevev, muskulatur og skjelett, som er utbredt og med forekomst som øker med alder, som blir verre med overvekt og som særlig rammer personer som har tungt fysisk arbeid»</w:t>
            </w:r>
          </w:p>
        </w:tc>
        <w:tc>
          <w:tcPr>
            <w:tcW w:w="1276" w:type="dxa"/>
          </w:tcPr>
          <w:p w14:paraId="2802D75B" w14:textId="77777777" w:rsidR="005132A2" w:rsidRPr="007C2566" w:rsidRDefault="005132A2" w:rsidP="002115CC">
            <w:pPr>
              <w:rPr>
                <w:rFonts w:cstheme="minorHAnsi"/>
                <w:b/>
                <w:sz w:val="24"/>
                <w:szCs w:val="20"/>
                <w:lang w:val="nb-NO"/>
              </w:rPr>
            </w:pPr>
          </w:p>
        </w:tc>
        <w:tc>
          <w:tcPr>
            <w:tcW w:w="1701" w:type="dxa"/>
          </w:tcPr>
          <w:p w14:paraId="100C7F79" w14:textId="77777777" w:rsidR="005132A2" w:rsidRPr="007C2566" w:rsidRDefault="005132A2" w:rsidP="002115CC">
            <w:pPr>
              <w:rPr>
                <w:rFonts w:cstheme="minorHAnsi"/>
                <w:b/>
                <w:sz w:val="24"/>
                <w:szCs w:val="20"/>
                <w:lang w:val="nb-NO"/>
              </w:rPr>
            </w:pPr>
          </w:p>
        </w:tc>
      </w:tr>
      <w:tr w:rsidR="005132A2" w:rsidRPr="007C2566" w14:paraId="5AA7992D" w14:textId="77777777" w:rsidTr="00911018">
        <w:tc>
          <w:tcPr>
            <w:tcW w:w="14454" w:type="dxa"/>
            <w:gridSpan w:val="4"/>
          </w:tcPr>
          <w:p w14:paraId="20CBC61B" w14:textId="77777777" w:rsidR="005132A2" w:rsidRPr="007C2566" w:rsidRDefault="005132A2" w:rsidP="002115CC">
            <w:pPr>
              <w:rPr>
                <w:rFonts w:cstheme="minorHAnsi"/>
                <w:bCs/>
                <w:sz w:val="24"/>
                <w:szCs w:val="20"/>
                <w:lang w:val="nb-NO"/>
              </w:rPr>
            </w:pPr>
            <w:r w:rsidRPr="007C2566">
              <w:rPr>
                <w:rFonts w:cstheme="minorHAnsi"/>
                <w:bCs/>
                <w:sz w:val="24"/>
                <w:szCs w:val="20"/>
                <w:lang w:val="nb-NO"/>
              </w:rPr>
              <w:t>Kommentar</w:t>
            </w:r>
            <w:r w:rsidR="00E96C4E" w:rsidRPr="007C2566">
              <w:rPr>
                <w:rFonts w:cstheme="minorHAnsi"/>
                <w:bCs/>
                <w:sz w:val="24"/>
                <w:szCs w:val="20"/>
                <w:lang w:val="nb-NO"/>
              </w:rPr>
              <w:t>er</w:t>
            </w:r>
            <w:r w:rsidRPr="007C2566">
              <w:rPr>
                <w:rFonts w:cstheme="minorHAnsi"/>
                <w:bCs/>
                <w:sz w:val="24"/>
                <w:szCs w:val="20"/>
                <w:lang w:val="nb-NO"/>
              </w:rPr>
              <w:t xml:space="preserve"> </w:t>
            </w:r>
            <w:r w:rsidR="00223808" w:rsidRPr="007C2566">
              <w:rPr>
                <w:rFonts w:cstheme="minorHAnsi"/>
                <w:bCs/>
                <w:sz w:val="24"/>
                <w:szCs w:val="20"/>
                <w:lang w:val="nb-NO"/>
              </w:rPr>
              <w:t>/ anbefaling videre:</w:t>
            </w:r>
          </w:p>
          <w:p w14:paraId="17AC63C6" w14:textId="77777777" w:rsidR="00B34A5C" w:rsidRDefault="00B34A5C" w:rsidP="002115CC">
            <w:pPr>
              <w:rPr>
                <w:rFonts w:cstheme="minorHAnsi"/>
                <w:bCs/>
                <w:sz w:val="24"/>
                <w:szCs w:val="20"/>
                <w:lang w:val="nb-NO"/>
              </w:rPr>
            </w:pPr>
          </w:p>
          <w:p w14:paraId="447BC0FE" w14:textId="31AB6773" w:rsidR="00147AC2" w:rsidRPr="007C2566" w:rsidRDefault="00147AC2" w:rsidP="002115CC">
            <w:pPr>
              <w:rPr>
                <w:rFonts w:cstheme="minorHAnsi"/>
                <w:bCs/>
                <w:sz w:val="24"/>
                <w:szCs w:val="20"/>
                <w:lang w:val="nb-NO"/>
              </w:rPr>
            </w:pPr>
          </w:p>
        </w:tc>
      </w:tr>
      <w:tr w:rsidR="005132A2" w:rsidRPr="00FF7B1F" w14:paraId="7DF66CBC" w14:textId="77777777" w:rsidTr="00497777">
        <w:trPr>
          <w:trHeight w:val="813"/>
        </w:trPr>
        <w:tc>
          <w:tcPr>
            <w:tcW w:w="2404" w:type="dxa"/>
            <w:vMerge w:val="restart"/>
          </w:tcPr>
          <w:p w14:paraId="6AAC496F" w14:textId="6E92C618" w:rsidR="005132A2" w:rsidRPr="001A6CF4" w:rsidRDefault="005132A2" w:rsidP="002115CC">
            <w:pPr>
              <w:rPr>
                <w:rFonts w:cstheme="minorHAnsi"/>
                <w:bCs/>
                <w:sz w:val="24"/>
                <w:szCs w:val="20"/>
                <w:lang w:val="nb-NO"/>
              </w:rPr>
            </w:pPr>
            <w:r w:rsidRPr="001A6CF4">
              <w:rPr>
                <w:rFonts w:cstheme="minorHAnsi"/>
                <w:bCs/>
                <w:i/>
                <w:iCs/>
                <w:sz w:val="24"/>
                <w:szCs w:val="20"/>
                <w:lang w:val="nb-NO"/>
              </w:rPr>
              <w:t>Ferdigheter:</w:t>
            </w:r>
            <w:r w:rsidR="001A6CF4">
              <w:rPr>
                <w:rFonts w:cstheme="minorHAnsi"/>
                <w:bCs/>
                <w:i/>
                <w:iCs/>
                <w:sz w:val="24"/>
                <w:szCs w:val="20"/>
                <w:lang w:val="nb-NO"/>
              </w:rPr>
              <w:br/>
            </w:r>
            <w:r w:rsidR="001A6CF4">
              <w:rPr>
                <w:rFonts w:cstheme="minorHAnsi"/>
                <w:bCs/>
                <w:sz w:val="24"/>
                <w:szCs w:val="20"/>
                <w:lang w:val="nb-NO"/>
              </w:rPr>
              <w:t>Studenten…</w:t>
            </w:r>
          </w:p>
        </w:tc>
        <w:tc>
          <w:tcPr>
            <w:tcW w:w="9073" w:type="dxa"/>
          </w:tcPr>
          <w:p w14:paraId="6E8A0B5A" w14:textId="77777777" w:rsidR="005132A2" w:rsidRPr="007C2566" w:rsidRDefault="000D0199" w:rsidP="008D2074">
            <w:pPr>
              <w:rPr>
                <w:rFonts w:cstheme="minorHAnsi"/>
                <w:lang w:val="nb-NO"/>
              </w:rPr>
            </w:pPr>
            <w:r w:rsidRPr="007C2566">
              <w:rPr>
                <w:rFonts w:cstheme="minorHAnsi"/>
                <w:lang w:val="nb-NO"/>
              </w:rPr>
              <w:t>kan gjennomføre undersøkelser og vurderinger av pasienter med muskelskjelett, revmatiske og ortopediske helseproblemer i forhold til smerte, funksjon, aktivitet og deltakelse ut fra et kunnskapsbasert fysioterapifaglig perspektiv</w:t>
            </w:r>
          </w:p>
        </w:tc>
        <w:tc>
          <w:tcPr>
            <w:tcW w:w="1276" w:type="dxa"/>
          </w:tcPr>
          <w:p w14:paraId="40E26857" w14:textId="77777777" w:rsidR="005132A2" w:rsidRPr="007C2566" w:rsidRDefault="005132A2" w:rsidP="002115CC">
            <w:pPr>
              <w:rPr>
                <w:rFonts w:cstheme="minorHAnsi"/>
                <w:b/>
                <w:sz w:val="24"/>
                <w:szCs w:val="20"/>
                <w:lang w:val="nb-NO"/>
              </w:rPr>
            </w:pPr>
          </w:p>
        </w:tc>
        <w:tc>
          <w:tcPr>
            <w:tcW w:w="1701" w:type="dxa"/>
          </w:tcPr>
          <w:p w14:paraId="48C9BA21" w14:textId="77777777" w:rsidR="005132A2" w:rsidRPr="007C2566" w:rsidRDefault="005132A2" w:rsidP="002115CC">
            <w:pPr>
              <w:rPr>
                <w:rFonts w:cstheme="minorHAnsi"/>
                <w:b/>
                <w:sz w:val="24"/>
                <w:szCs w:val="20"/>
                <w:lang w:val="nb-NO"/>
              </w:rPr>
            </w:pPr>
          </w:p>
        </w:tc>
      </w:tr>
      <w:tr w:rsidR="005132A2" w:rsidRPr="00FF7B1F" w14:paraId="3A841E9E" w14:textId="77777777" w:rsidTr="00497777">
        <w:tc>
          <w:tcPr>
            <w:tcW w:w="2404" w:type="dxa"/>
            <w:vMerge/>
          </w:tcPr>
          <w:p w14:paraId="71B665F3" w14:textId="77777777" w:rsidR="005132A2" w:rsidRPr="007C2566" w:rsidRDefault="005132A2" w:rsidP="002115CC">
            <w:pPr>
              <w:rPr>
                <w:rFonts w:cstheme="minorHAnsi"/>
                <w:b/>
                <w:sz w:val="24"/>
                <w:szCs w:val="20"/>
                <w:lang w:val="nb-NO"/>
              </w:rPr>
            </w:pPr>
          </w:p>
        </w:tc>
        <w:tc>
          <w:tcPr>
            <w:tcW w:w="9073" w:type="dxa"/>
          </w:tcPr>
          <w:p w14:paraId="720E3FB7" w14:textId="77777777" w:rsidR="005132A2" w:rsidRDefault="000D0199" w:rsidP="002115CC">
            <w:pPr>
              <w:rPr>
                <w:rFonts w:cstheme="minorHAnsi"/>
                <w:bCs/>
                <w:szCs w:val="18"/>
                <w:lang w:val="nb-NO"/>
              </w:rPr>
            </w:pPr>
            <w:r w:rsidRPr="003649BB">
              <w:rPr>
                <w:rFonts w:cstheme="minorHAnsi"/>
                <w:bCs/>
                <w:szCs w:val="18"/>
                <w:lang w:val="nb-NO"/>
              </w:rPr>
              <w:t>kan bruke de vanligste undersøkelsesmetoder og funksjonstester relatert til problemstillinger hos pasienter med muskelskjelett, revmatiske og ortopediske helseproblemer</w:t>
            </w:r>
            <w:r w:rsidR="002041B4">
              <w:rPr>
                <w:rFonts w:cstheme="minorHAnsi"/>
                <w:bCs/>
                <w:szCs w:val="18"/>
                <w:lang w:val="nb-NO"/>
              </w:rPr>
              <w:t xml:space="preserve"> som innebærer:</w:t>
            </w:r>
          </w:p>
          <w:p w14:paraId="69928CFA" w14:textId="77777777" w:rsidR="002041B4" w:rsidRDefault="002041B4" w:rsidP="002115CC">
            <w:pPr>
              <w:pStyle w:val="Listeavsnitt"/>
              <w:numPr>
                <w:ilvl w:val="0"/>
                <w:numId w:val="9"/>
              </w:numPr>
              <w:rPr>
                <w:lang w:val="nb-NO"/>
              </w:rPr>
            </w:pPr>
            <w:r>
              <w:rPr>
                <w:lang w:val="nb-NO"/>
              </w:rPr>
              <w:lastRenderedPageBreak/>
              <w:t>k</w:t>
            </w:r>
            <w:r w:rsidRPr="002041B4">
              <w:rPr>
                <w:lang w:val="nb-NO"/>
              </w:rPr>
              <w:t>an gjennomføre en grundig og helhetlig undersøkelse og funksjonsvurdering av pasienter med muskelskjelett-, ortopediske og revmatiske helseplager</w:t>
            </w:r>
          </w:p>
          <w:p w14:paraId="1F9DF8FF" w14:textId="77777777" w:rsidR="002041B4" w:rsidRDefault="002041B4" w:rsidP="002115CC">
            <w:pPr>
              <w:pStyle w:val="Listeavsnitt"/>
              <w:numPr>
                <w:ilvl w:val="0"/>
                <w:numId w:val="9"/>
              </w:numPr>
              <w:rPr>
                <w:lang w:val="nb-NO"/>
              </w:rPr>
            </w:pPr>
            <w:r>
              <w:rPr>
                <w:lang w:val="nb-NO"/>
              </w:rPr>
              <w:t>k</w:t>
            </w:r>
            <w:r w:rsidRPr="002041B4">
              <w:rPr>
                <w:lang w:val="nb-NO"/>
              </w:rPr>
              <w:t>an planlegge, gjennomføre og evaluere hensiktsmessige behandlingstiltak for pasienter med muskelskjelett-, revmatiske og ortopediske helseproblemer</w:t>
            </w:r>
          </w:p>
          <w:p w14:paraId="7D720CA4" w14:textId="7D66D8B0" w:rsidR="002041B4" w:rsidRPr="002041B4" w:rsidRDefault="002041B4" w:rsidP="002115CC">
            <w:pPr>
              <w:pStyle w:val="Listeavsnitt"/>
              <w:numPr>
                <w:ilvl w:val="0"/>
                <w:numId w:val="9"/>
              </w:numPr>
              <w:rPr>
                <w:lang w:val="nb-NO"/>
              </w:rPr>
            </w:pPr>
            <w:r>
              <w:rPr>
                <w:lang w:val="nb-NO"/>
              </w:rPr>
              <w:t>k</w:t>
            </w:r>
            <w:r w:rsidRPr="002041B4">
              <w:rPr>
                <w:lang w:val="nb-NO"/>
              </w:rPr>
              <w:t xml:space="preserve">an undersøke, </w:t>
            </w:r>
            <w:r w:rsidR="003F5FF4">
              <w:rPr>
                <w:lang w:val="nb-NO"/>
              </w:rPr>
              <w:t xml:space="preserve">gjøre </w:t>
            </w:r>
            <w:r w:rsidRPr="002041B4">
              <w:rPr>
                <w:lang w:val="nb-NO"/>
              </w:rPr>
              <w:t>funksjonsvurder</w:t>
            </w:r>
            <w:r w:rsidR="003F5FF4">
              <w:rPr>
                <w:lang w:val="nb-NO"/>
              </w:rPr>
              <w:t>ing</w:t>
            </w:r>
            <w:r w:rsidRPr="002041B4">
              <w:rPr>
                <w:lang w:val="nb-NO"/>
              </w:rPr>
              <w:t xml:space="preserve"> og behandle i et kunnskapsbasert og fysioterapifaglig perspektiv</w:t>
            </w:r>
          </w:p>
        </w:tc>
        <w:tc>
          <w:tcPr>
            <w:tcW w:w="1276" w:type="dxa"/>
          </w:tcPr>
          <w:p w14:paraId="1B5BE90A" w14:textId="77777777" w:rsidR="005132A2" w:rsidRPr="007C2566" w:rsidRDefault="005132A2" w:rsidP="002115CC">
            <w:pPr>
              <w:rPr>
                <w:rFonts w:cstheme="minorHAnsi"/>
                <w:b/>
                <w:sz w:val="24"/>
                <w:szCs w:val="20"/>
                <w:lang w:val="nb-NO"/>
              </w:rPr>
            </w:pPr>
          </w:p>
        </w:tc>
        <w:tc>
          <w:tcPr>
            <w:tcW w:w="1701" w:type="dxa"/>
          </w:tcPr>
          <w:p w14:paraId="3007E90B" w14:textId="77777777" w:rsidR="005132A2" w:rsidRPr="007C2566" w:rsidRDefault="005132A2" w:rsidP="002115CC">
            <w:pPr>
              <w:rPr>
                <w:rFonts w:cstheme="minorHAnsi"/>
                <w:b/>
                <w:sz w:val="24"/>
                <w:szCs w:val="20"/>
                <w:lang w:val="nb-NO"/>
              </w:rPr>
            </w:pPr>
          </w:p>
        </w:tc>
      </w:tr>
      <w:tr w:rsidR="005129A1" w:rsidRPr="007C2566" w14:paraId="7B57ADEB" w14:textId="77777777" w:rsidTr="00911018">
        <w:tc>
          <w:tcPr>
            <w:tcW w:w="14454" w:type="dxa"/>
            <w:gridSpan w:val="4"/>
          </w:tcPr>
          <w:p w14:paraId="7EC77F5A" w14:textId="77777777" w:rsidR="005129A1" w:rsidRDefault="005129A1" w:rsidP="005129A1">
            <w:pPr>
              <w:rPr>
                <w:rFonts w:cstheme="minorHAnsi"/>
                <w:bCs/>
                <w:sz w:val="24"/>
                <w:szCs w:val="20"/>
                <w:lang w:val="nb-NO"/>
              </w:rPr>
            </w:pPr>
            <w:r w:rsidRPr="007C2566">
              <w:rPr>
                <w:rFonts w:cstheme="minorHAnsi"/>
                <w:bCs/>
                <w:sz w:val="24"/>
                <w:szCs w:val="20"/>
                <w:lang w:val="nb-NO"/>
              </w:rPr>
              <w:t>Kommentarer / anbefaling videre:</w:t>
            </w:r>
          </w:p>
          <w:p w14:paraId="16C4FCB4" w14:textId="77777777" w:rsidR="002041B4" w:rsidRDefault="002041B4" w:rsidP="005129A1">
            <w:pPr>
              <w:rPr>
                <w:rFonts w:cstheme="minorHAnsi"/>
                <w:bCs/>
                <w:sz w:val="24"/>
                <w:szCs w:val="20"/>
                <w:lang w:val="nb-NO"/>
              </w:rPr>
            </w:pPr>
          </w:p>
          <w:p w14:paraId="47B1640A" w14:textId="057C90A0" w:rsidR="00147AC2" w:rsidRPr="007C2566" w:rsidRDefault="00147AC2" w:rsidP="005129A1">
            <w:pPr>
              <w:rPr>
                <w:rFonts w:cstheme="minorHAnsi"/>
                <w:bCs/>
                <w:sz w:val="24"/>
                <w:szCs w:val="20"/>
                <w:lang w:val="nb-NO"/>
              </w:rPr>
            </w:pPr>
          </w:p>
        </w:tc>
      </w:tr>
      <w:tr w:rsidR="005B338A" w:rsidRPr="00FF7B1F" w14:paraId="32D66581" w14:textId="77777777" w:rsidTr="00497777">
        <w:tc>
          <w:tcPr>
            <w:tcW w:w="2404" w:type="dxa"/>
            <w:vMerge w:val="restart"/>
          </w:tcPr>
          <w:p w14:paraId="6DB80BDA" w14:textId="341D6514" w:rsidR="005B338A" w:rsidRPr="007C2566" w:rsidRDefault="005B338A" w:rsidP="005129A1">
            <w:pPr>
              <w:rPr>
                <w:rFonts w:cstheme="minorHAnsi"/>
                <w:bCs/>
                <w:sz w:val="24"/>
                <w:szCs w:val="20"/>
                <w:lang w:val="nb-NO"/>
              </w:rPr>
            </w:pPr>
            <w:r w:rsidRPr="002041B4">
              <w:rPr>
                <w:rFonts w:cstheme="minorHAnsi"/>
                <w:bCs/>
                <w:i/>
                <w:iCs/>
                <w:sz w:val="24"/>
                <w:szCs w:val="20"/>
                <w:lang w:val="nb-NO"/>
              </w:rPr>
              <w:t>Generell kompetanse:</w:t>
            </w:r>
            <w:r>
              <w:rPr>
                <w:rFonts w:cstheme="minorHAnsi"/>
                <w:bCs/>
                <w:sz w:val="24"/>
                <w:szCs w:val="20"/>
                <w:lang w:val="nb-NO"/>
              </w:rPr>
              <w:br/>
              <w:t>Studenten…</w:t>
            </w:r>
          </w:p>
        </w:tc>
        <w:tc>
          <w:tcPr>
            <w:tcW w:w="9073" w:type="dxa"/>
          </w:tcPr>
          <w:p w14:paraId="48AB9139" w14:textId="77777777" w:rsidR="005B338A" w:rsidRPr="007C2566" w:rsidRDefault="005B338A" w:rsidP="005129A1">
            <w:pPr>
              <w:rPr>
                <w:rFonts w:cstheme="minorHAnsi"/>
                <w:lang w:val="nb-NO"/>
              </w:rPr>
            </w:pPr>
            <w:r w:rsidRPr="007C2566">
              <w:rPr>
                <w:rFonts w:cstheme="minorHAnsi"/>
                <w:lang w:val="nb-NO"/>
              </w:rPr>
              <w:t>kan anvende selvstendige kliniske resonneringer og ta reflekterte beslutninger om fysioterapitiltak både mht. undersøkelse, forebygging, behandling og rehabilitering i kommune- og spesialisthelsetjenesten</w:t>
            </w:r>
          </w:p>
        </w:tc>
        <w:tc>
          <w:tcPr>
            <w:tcW w:w="1276" w:type="dxa"/>
          </w:tcPr>
          <w:p w14:paraId="78EF0840" w14:textId="77777777" w:rsidR="005B338A" w:rsidRPr="007C2566" w:rsidRDefault="005B338A" w:rsidP="005129A1">
            <w:pPr>
              <w:rPr>
                <w:rFonts w:cstheme="minorHAnsi"/>
                <w:b/>
                <w:sz w:val="24"/>
                <w:szCs w:val="20"/>
                <w:lang w:val="nb-NO"/>
              </w:rPr>
            </w:pPr>
          </w:p>
        </w:tc>
        <w:tc>
          <w:tcPr>
            <w:tcW w:w="1701" w:type="dxa"/>
          </w:tcPr>
          <w:p w14:paraId="051C8992" w14:textId="77777777" w:rsidR="005B338A" w:rsidRPr="007C2566" w:rsidRDefault="005B338A" w:rsidP="005129A1">
            <w:pPr>
              <w:rPr>
                <w:rFonts w:cstheme="minorHAnsi"/>
                <w:b/>
                <w:sz w:val="24"/>
                <w:szCs w:val="20"/>
                <w:lang w:val="nb-NO"/>
              </w:rPr>
            </w:pPr>
          </w:p>
        </w:tc>
      </w:tr>
      <w:tr w:rsidR="005B338A" w:rsidRPr="00FF7B1F" w14:paraId="732B953C" w14:textId="77777777" w:rsidTr="00497777">
        <w:tc>
          <w:tcPr>
            <w:tcW w:w="2404" w:type="dxa"/>
            <w:vMerge/>
          </w:tcPr>
          <w:p w14:paraId="6600D9EE" w14:textId="77777777" w:rsidR="005B338A" w:rsidRPr="007C2566" w:rsidRDefault="005B338A" w:rsidP="005129A1">
            <w:pPr>
              <w:rPr>
                <w:rFonts w:cstheme="minorHAnsi"/>
                <w:b/>
                <w:sz w:val="24"/>
                <w:szCs w:val="20"/>
                <w:lang w:val="nb-NO"/>
              </w:rPr>
            </w:pPr>
          </w:p>
        </w:tc>
        <w:tc>
          <w:tcPr>
            <w:tcW w:w="9073" w:type="dxa"/>
          </w:tcPr>
          <w:p w14:paraId="49B57805" w14:textId="77777777" w:rsidR="005B338A" w:rsidRPr="007C2566" w:rsidRDefault="005B338A" w:rsidP="005129A1">
            <w:pPr>
              <w:rPr>
                <w:rFonts w:cstheme="minorHAnsi"/>
                <w:lang w:val="nb-NO"/>
              </w:rPr>
            </w:pPr>
            <w:r w:rsidRPr="007C2566">
              <w:rPr>
                <w:rFonts w:cstheme="minorHAnsi"/>
                <w:lang w:val="nb-NO"/>
              </w:rPr>
              <w:t>kan reflektere kritisk over egen rolle og funksjon i et tverrfaglig team og vise adferd i samsvar med en verdibasert grunnholdning</w:t>
            </w:r>
          </w:p>
        </w:tc>
        <w:tc>
          <w:tcPr>
            <w:tcW w:w="1276" w:type="dxa"/>
          </w:tcPr>
          <w:p w14:paraId="51CA3B9F" w14:textId="77777777" w:rsidR="005B338A" w:rsidRPr="007C2566" w:rsidRDefault="005B338A" w:rsidP="005129A1">
            <w:pPr>
              <w:rPr>
                <w:rFonts w:cstheme="minorHAnsi"/>
                <w:b/>
                <w:sz w:val="24"/>
                <w:szCs w:val="20"/>
                <w:lang w:val="nb-NO"/>
              </w:rPr>
            </w:pPr>
          </w:p>
        </w:tc>
        <w:tc>
          <w:tcPr>
            <w:tcW w:w="1701" w:type="dxa"/>
          </w:tcPr>
          <w:p w14:paraId="565E1A80" w14:textId="77777777" w:rsidR="005B338A" w:rsidRPr="007C2566" w:rsidRDefault="005B338A" w:rsidP="005129A1">
            <w:pPr>
              <w:rPr>
                <w:rFonts w:cstheme="minorHAnsi"/>
                <w:b/>
                <w:sz w:val="24"/>
                <w:szCs w:val="20"/>
                <w:lang w:val="nb-NO"/>
              </w:rPr>
            </w:pPr>
          </w:p>
        </w:tc>
      </w:tr>
      <w:tr w:rsidR="005B338A" w:rsidRPr="00FF7B1F" w14:paraId="334A3F2A" w14:textId="77777777" w:rsidTr="00497777">
        <w:tc>
          <w:tcPr>
            <w:tcW w:w="2404" w:type="dxa"/>
            <w:vMerge/>
          </w:tcPr>
          <w:p w14:paraId="6A091ED9" w14:textId="77777777" w:rsidR="005B338A" w:rsidRPr="007C2566" w:rsidRDefault="005B338A" w:rsidP="005129A1">
            <w:pPr>
              <w:rPr>
                <w:rFonts w:cstheme="minorHAnsi"/>
                <w:b/>
                <w:sz w:val="24"/>
                <w:szCs w:val="20"/>
                <w:lang w:val="nb-NO"/>
              </w:rPr>
            </w:pPr>
          </w:p>
        </w:tc>
        <w:tc>
          <w:tcPr>
            <w:tcW w:w="9073" w:type="dxa"/>
          </w:tcPr>
          <w:p w14:paraId="7AF15501" w14:textId="77777777" w:rsidR="005B338A" w:rsidRPr="007C2566" w:rsidRDefault="005B338A" w:rsidP="005129A1">
            <w:pPr>
              <w:tabs>
                <w:tab w:val="left" w:pos="2025"/>
              </w:tabs>
              <w:rPr>
                <w:rFonts w:cstheme="minorHAnsi"/>
                <w:lang w:val="nb-NO"/>
              </w:rPr>
            </w:pPr>
            <w:r w:rsidRPr="007C2566">
              <w:rPr>
                <w:rFonts w:cstheme="minorHAnsi"/>
                <w:lang w:val="nb-NO"/>
              </w:rPr>
              <w:t>kan ivareta pasienter med sammensatte problemstillinger og reflektere rundt bruk av diagnose</w:t>
            </w:r>
          </w:p>
        </w:tc>
        <w:tc>
          <w:tcPr>
            <w:tcW w:w="1276" w:type="dxa"/>
          </w:tcPr>
          <w:p w14:paraId="1756EFF7" w14:textId="77777777" w:rsidR="005B338A" w:rsidRPr="007C2566" w:rsidRDefault="005B338A" w:rsidP="005129A1">
            <w:pPr>
              <w:rPr>
                <w:rFonts w:cstheme="minorHAnsi"/>
                <w:b/>
                <w:sz w:val="24"/>
                <w:szCs w:val="20"/>
                <w:lang w:val="nb-NO"/>
              </w:rPr>
            </w:pPr>
          </w:p>
        </w:tc>
        <w:tc>
          <w:tcPr>
            <w:tcW w:w="1701" w:type="dxa"/>
          </w:tcPr>
          <w:p w14:paraId="7D40A015" w14:textId="77777777" w:rsidR="005B338A" w:rsidRPr="007C2566" w:rsidRDefault="005B338A" w:rsidP="005129A1">
            <w:pPr>
              <w:rPr>
                <w:rFonts w:cstheme="minorHAnsi"/>
                <w:b/>
                <w:sz w:val="24"/>
                <w:szCs w:val="20"/>
                <w:lang w:val="nb-NO"/>
              </w:rPr>
            </w:pPr>
          </w:p>
        </w:tc>
      </w:tr>
      <w:tr w:rsidR="005B338A" w:rsidRPr="00FF7B1F" w14:paraId="51E17343" w14:textId="77777777" w:rsidTr="00497777">
        <w:tc>
          <w:tcPr>
            <w:tcW w:w="2404" w:type="dxa"/>
            <w:vMerge/>
          </w:tcPr>
          <w:p w14:paraId="4265F9B6" w14:textId="77777777" w:rsidR="005B338A" w:rsidRPr="007C2566" w:rsidRDefault="005B338A" w:rsidP="005129A1">
            <w:pPr>
              <w:rPr>
                <w:rFonts w:cstheme="minorHAnsi"/>
                <w:b/>
                <w:sz w:val="24"/>
                <w:szCs w:val="20"/>
                <w:lang w:val="nb-NO"/>
              </w:rPr>
            </w:pPr>
          </w:p>
        </w:tc>
        <w:tc>
          <w:tcPr>
            <w:tcW w:w="9073" w:type="dxa"/>
          </w:tcPr>
          <w:p w14:paraId="5D299195" w14:textId="77777777" w:rsidR="005B338A" w:rsidRPr="007C2566" w:rsidRDefault="005B338A" w:rsidP="005129A1">
            <w:pPr>
              <w:tabs>
                <w:tab w:val="left" w:pos="2025"/>
              </w:tabs>
              <w:rPr>
                <w:rFonts w:cstheme="minorHAnsi"/>
                <w:lang w:val="nb-NO"/>
              </w:rPr>
            </w:pPr>
            <w:r w:rsidRPr="007C2566">
              <w:rPr>
                <w:rFonts w:cstheme="minorHAnsi"/>
                <w:lang w:val="nb-NO"/>
              </w:rPr>
              <w:t>har innsikt i fortolkning av billeddiagnostiske beskrivelser og laboratorieprøver og kan sette dem i sammenheng med kliniske funn</w:t>
            </w:r>
          </w:p>
        </w:tc>
        <w:tc>
          <w:tcPr>
            <w:tcW w:w="1276" w:type="dxa"/>
          </w:tcPr>
          <w:p w14:paraId="1EC2F27F" w14:textId="77777777" w:rsidR="005B338A" w:rsidRPr="007C2566" w:rsidRDefault="005B338A" w:rsidP="005129A1">
            <w:pPr>
              <w:rPr>
                <w:rFonts w:cstheme="minorHAnsi"/>
                <w:b/>
                <w:sz w:val="24"/>
                <w:szCs w:val="20"/>
                <w:lang w:val="nb-NO"/>
              </w:rPr>
            </w:pPr>
          </w:p>
        </w:tc>
        <w:tc>
          <w:tcPr>
            <w:tcW w:w="1701" w:type="dxa"/>
          </w:tcPr>
          <w:p w14:paraId="37DDC528" w14:textId="77777777" w:rsidR="005B338A" w:rsidRPr="007C2566" w:rsidRDefault="005B338A" w:rsidP="005129A1">
            <w:pPr>
              <w:rPr>
                <w:rFonts w:cstheme="minorHAnsi"/>
                <w:b/>
                <w:sz w:val="24"/>
                <w:szCs w:val="20"/>
                <w:lang w:val="nb-NO"/>
              </w:rPr>
            </w:pPr>
          </w:p>
        </w:tc>
      </w:tr>
      <w:tr w:rsidR="005129A1" w:rsidRPr="007C2566" w14:paraId="590F9AF6" w14:textId="77777777" w:rsidTr="00497777">
        <w:tc>
          <w:tcPr>
            <w:tcW w:w="11477" w:type="dxa"/>
            <w:gridSpan w:val="2"/>
            <w:shd w:val="clear" w:color="auto" w:fill="00FFFF"/>
          </w:tcPr>
          <w:p w14:paraId="576852E3" w14:textId="77777777" w:rsidR="00911018" w:rsidRPr="00911018" w:rsidRDefault="00911018" w:rsidP="00911018">
            <w:pPr>
              <w:pStyle w:val="Ingenmellomrom"/>
              <w:rPr>
                <w:b/>
                <w:bCs/>
                <w:sz w:val="28"/>
                <w:szCs w:val="28"/>
                <w:lang w:val="nb-NO"/>
              </w:rPr>
            </w:pPr>
          </w:p>
          <w:p w14:paraId="510FA21D" w14:textId="1BD95F74" w:rsidR="005129A1" w:rsidRPr="007C2566" w:rsidRDefault="0099665A" w:rsidP="00911018">
            <w:pPr>
              <w:pStyle w:val="Ingenmellomrom"/>
              <w:rPr>
                <w:lang w:val="nb-NO"/>
              </w:rPr>
            </w:pPr>
            <w:r w:rsidRPr="00D02209">
              <w:rPr>
                <w:rFonts w:cstheme="minorHAnsi"/>
                <w:b/>
                <w:sz w:val="28"/>
                <w:szCs w:val="28"/>
                <w:lang w:val="nb-NO"/>
              </w:rPr>
              <w:t xml:space="preserve">Helhetlig vurdering av studentens prestasjon i praksisperioden </w:t>
            </w:r>
            <w:r>
              <w:rPr>
                <w:rFonts w:cstheme="minorHAnsi"/>
                <w:b/>
                <w:sz w:val="28"/>
                <w:szCs w:val="28"/>
                <w:lang w:val="nb-NO"/>
              </w:rPr>
              <w:t>– fylles ut av praksisveileder</w:t>
            </w:r>
          </w:p>
        </w:tc>
        <w:tc>
          <w:tcPr>
            <w:tcW w:w="1276" w:type="dxa"/>
            <w:shd w:val="clear" w:color="auto" w:fill="00FFFF"/>
          </w:tcPr>
          <w:p w14:paraId="5FCB0508" w14:textId="77777777" w:rsidR="005129A1" w:rsidRPr="007C2566" w:rsidRDefault="005129A1" w:rsidP="005129A1">
            <w:pPr>
              <w:rPr>
                <w:rFonts w:cstheme="minorHAnsi"/>
                <w:b/>
                <w:sz w:val="24"/>
                <w:szCs w:val="20"/>
                <w:lang w:val="nb-NO"/>
              </w:rPr>
            </w:pPr>
            <w:r w:rsidRPr="007C2566">
              <w:rPr>
                <w:rFonts w:cstheme="minorHAnsi"/>
                <w:b/>
                <w:sz w:val="24"/>
                <w:szCs w:val="20"/>
                <w:lang w:val="nb-NO"/>
              </w:rPr>
              <w:t xml:space="preserve">Godkjent </w:t>
            </w:r>
          </w:p>
        </w:tc>
        <w:tc>
          <w:tcPr>
            <w:tcW w:w="1701" w:type="dxa"/>
            <w:shd w:val="clear" w:color="auto" w:fill="00FFFF"/>
          </w:tcPr>
          <w:p w14:paraId="0A8CDD39" w14:textId="77777777" w:rsidR="005129A1" w:rsidRPr="007C2566" w:rsidRDefault="005129A1" w:rsidP="005129A1">
            <w:pPr>
              <w:rPr>
                <w:rFonts w:cstheme="minorHAnsi"/>
                <w:b/>
                <w:sz w:val="24"/>
                <w:szCs w:val="20"/>
                <w:lang w:val="nb-NO"/>
              </w:rPr>
            </w:pPr>
            <w:r w:rsidRPr="007C2566">
              <w:rPr>
                <w:rFonts w:cstheme="minorHAnsi"/>
                <w:b/>
                <w:sz w:val="24"/>
                <w:szCs w:val="20"/>
                <w:lang w:val="nb-NO"/>
              </w:rPr>
              <w:t>Ikke godkjent</w:t>
            </w:r>
            <w:r w:rsidRPr="007C2566">
              <w:rPr>
                <w:rFonts w:cstheme="minorHAnsi"/>
                <w:b/>
                <w:sz w:val="24"/>
                <w:szCs w:val="20"/>
                <w:lang w:val="nb-NO"/>
              </w:rPr>
              <w:br/>
            </w:r>
          </w:p>
        </w:tc>
      </w:tr>
      <w:tr w:rsidR="005129A1" w:rsidRPr="00FF7B1F" w14:paraId="50A3AE7C" w14:textId="77777777" w:rsidTr="00497777">
        <w:tc>
          <w:tcPr>
            <w:tcW w:w="11477" w:type="dxa"/>
            <w:gridSpan w:val="2"/>
            <w:shd w:val="clear" w:color="auto" w:fill="FFFFFF" w:themeFill="background1"/>
          </w:tcPr>
          <w:p w14:paraId="46B8C59B" w14:textId="77777777" w:rsidR="005129A1" w:rsidRPr="007C2566" w:rsidRDefault="005129A1" w:rsidP="005129A1">
            <w:pPr>
              <w:rPr>
                <w:rFonts w:cstheme="minorHAnsi"/>
                <w:lang w:val="nb-NO"/>
              </w:rPr>
            </w:pPr>
            <w:r w:rsidRPr="007C2566">
              <w:rPr>
                <w:rFonts w:cstheme="minorHAnsi"/>
                <w:lang w:val="nb-NO"/>
              </w:rPr>
              <w:t>På bakgrunn av en helhetlig vurdering av studenten sin prestasjon anbefaler jeg følgende:</w:t>
            </w:r>
          </w:p>
        </w:tc>
        <w:tc>
          <w:tcPr>
            <w:tcW w:w="1276" w:type="dxa"/>
            <w:shd w:val="clear" w:color="auto" w:fill="FFFFFF" w:themeFill="background1"/>
          </w:tcPr>
          <w:p w14:paraId="398196E9" w14:textId="77777777" w:rsidR="005129A1" w:rsidRPr="007C2566" w:rsidRDefault="005129A1" w:rsidP="005129A1">
            <w:pPr>
              <w:rPr>
                <w:rFonts w:cstheme="minorHAnsi"/>
                <w:b/>
                <w:sz w:val="24"/>
                <w:szCs w:val="20"/>
                <w:lang w:val="nb-NO"/>
              </w:rPr>
            </w:pPr>
          </w:p>
        </w:tc>
        <w:tc>
          <w:tcPr>
            <w:tcW w:w="1701" w:type="dxa"/>
            <w:shd w:val="clear" w:color="auto" w:fill="FFFFFF" w:themeFill="background1"/>
          </w:tcPr>
          <w:p w14:paraId="3B874D0D" w14:textId="77777777" w:rsidR="005129A1" w:rsidRPr="007C2566" w:rsidRDefault="005129A1" w:rsidP="005129A1">
            <w:pPr>
              <w:rPr>
                <w:rFonts w:cstheme="minorHAnsi"/>
                <w:b/>
                <w:sz w:val="24"/>
                <w:szCs w:val="20"/>
                <w:lang w:val="nb-NO"/>
              </w:rPr>
            </w:pPr>
          </w:p>
        </w:tc>
      </w:tr>
      <w:tr w:rsidR="005129A1" w:rsidRPr="007C2566" w14:paraId="5B026B9C" w14:textId="77777777" w:rsidTr="00911018">
        <w:tc>
          <w:tcPr>
            <w:tcW w:w="14454" w:type="dxa"/>
            <w:gridSpan w:val="4"/>
          </w:tcPr>
          <w:p w14:paraId="32699ED1" w14:textId="77777777" w:rsidR="005129A1" w:rsidRPr="007C2566" w:rsidRDefault="005129A1" w:rsidP="005129A1">
            <w:pPr>
              <w:rPr>
                <w:rFonts w:cstheme="minorHAnsi"/>
                <w:bCs/>
                <w:sz w:val="24"/>
                <w:szCs w:val="20"/>
                <w:lang w:val="nb-NO"/>
              </w:rPr>
            </w:pPr>
            <w:r w:rsidRPr="007C2566">
              <w:rPr>
                <w:rFonts w:cstheme="minorHAnsi"/>
                <w:bCs/>
                <w:sz w:val="24"/>
                <w:szCs w:val="20"/>
                <w:lang w:val="nb-NO"/>
              </w:rPr>
              <w:t>Kommentar / anbefaling videre:</w:t>
            </w:r>
          </w:p>
          <w:p w14:paraId="799818F5" w14:textId="77777777" w:rsidR="005129A1" w:rsidRPr="007C2566" w:rsidRDefault="005129A1" w:rsidP="005129A1">
            <w:pPr>
              <w:rPr>
                <w:rFonts w:cstheme="minorHAnsi"/>
                <w:bCs/>
                <w:sz w:val="24"/>
                <w:szCs w:val="20"/>
                <w:lang w:val="nb-NO"/>
              </w:rPr>
            </w:pPr>
          </w:p>
        </w:tc>
      </w:tr>
    </w:tbl>
    <w:p w14:paraId="06E71C36" w14:textId="77777777" w:rsidR="004110D1" w:rsidRPr="007C2566" w:rsidRDefault="004110D1">
      <w:pPr>
        <w:rPr>
          <w:rFonts w:cstheme="minorHAnsi"/>
          <w:lang w:val="nb-NO"/>
        </w:rPr>
      </w:pPr>
    </w:p>
    <w:p w14:paraId="6B32039B" w14:textId="77777777" w:rsidR="00C166BF" w:rsidRPr="007C2566" w:rsidRDefault="002115CC">
      <w:pPr>
        <w:rPr>
          <w:sz w:val="24"/>
          <w:szCs w:val="24"/>
          <w:lang w:val="nb-NO"/>
        </w:rPr>
      </w:pPr>
      <w:r w:rsidRPr="3F25FD2B">
        <w:rPr>
          <w:sz w:val="24"/>
          <w:szCs w:val="24"/>
          <w:lang w:val="nb-NO"/>
        </w:rPr>
        <w:t xml:space="preserve"> Dato og signatur student:</w:t>
      </w:r>
      <w:r w:rsidR="00F623DD" w:rsidRPr="3F25FD2B">
        <w:rPr>
          <w:sz w:val="24"/>
          <w:szCs w:val="24"/>
          <w:lang w:val="nb-NO"/>
        </w:rPr>
        <w:t xml:space="preserve"> __________________________                                   </w:t>
      </w:r>
      <w:r w:rsidRPr="3F25FD2B">
        <w:rPr>
          <w:sz w:val="24"/>
          <w:szCs w:val="24"/>
          <w:lang w:val="nb-NO"/>
        </w:rPr>
        <w:t>Dato og signatur praksis</w:t>
      </w:r>
      <w:r w:rsidR="00F623DD" w:rsidRPr="3F25FD2B">
        <w:rPr>
          <w:sz w:val="24"/>
          <w:szCs w:val="24"/>
          <w:lang w:val="nb-NO"/>
        </w:rPr>
        <w:t>veileder</w:t>
      </w:r>
      <w:r w:rsidRPr="3F25FD2B">
        <w:rPr>
          <w:sz w:val="24"/>
          <w:szCs w:val="24"/>
          <w:lang w:val="nb-NO"/>
        </w:rPr>
        <w:t>:__________________________</w:t>
      </w:r>
    </w:p>
    <w:p w14:paraId="5EBA4C1F" w14:textId="77777777" w:rsidR="00066CC9" w:rsidRDefault="00066CC9" w:rsidP="00066CC9">
      <w:pPr>
        <w:rPr>
          <w:sz w:val="24"/>
          <w:szCs w:val="24"/>
          <w:lang w:val="nb-NO"/>
        </w:rPr>
      </w:pPr>
    </w:p>
    <w:p w14:paraId="5796B325" w14:textId="3498A337" w:rsidR="00066CC9" w:rsidRPr="005B338A" w:rsidRDefault="00066CC9" w:rsidP="00066CC9">
      <w:pPr>
        <w:rPr>
          <w:sz w:val="24"/>
          <w:szCs w:val="24"/>
          <w:lang w:val="nb-NO"/>
        </w:rPr>
      </w:pPr>
      <w:r w:rsidRPr="082D1AE3">
        <w:rPr>
          <w:sz w:val="24"/>
          <w:szCs w:val="24"/>
          <w:lang w:val="nb-NO"/>
        </w:rPr>
        <w:t>Studenten er ansvarlig for å laste opp refleksjonsnotat, logg og vurderingsskjemaet i Canvas innen 1 uke etter praksisslutt. Kontaktlærer (HVL) kontrollerer at de obligatoriske læringsaktivitetene (logg, refleksjonsnotat og vurderingsskjemaet) er lastet opp i Canvas før emneansvarlig registrerer resultatet i Fagpersonweb innen 2 uker etter praksisslutt.  </w:t>
      </w:r>
    </w:p>
    <w:p w14:paraId="78C12FCA" w14:textId="77777777" w:rsidR="00343319" w:rsidRPr="007C2566" w:rsidRDefault="00343319" w:rsidP="3257AABE">
      <w:pPr>
        <w:rPr>
          <w:sz w:val="24"/>
          <w:szCs w:val="24"/>
          <w:lang w:val="nb-NO"/>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70"/>
        <w:gridCol w:w="6970"/>
      </w:tblGrid>
      <w:tr w:rsidR="3257AABE" w14:paraId="61F073AF" w14:textId="77777777" w:rsidTr="2D6FE4F8">
        <w:trPr>
          <w:trHeight w:val="585"/>
        </w:trPr>
        <w:tc>
          <w:tcPr>
            <w:tcW w:w="13940" w:type="dxa"/>
            <w:gridSpan w:val="2"/>
            <w:tcBorders>
              <w:top w:val="single" w:sz="6" w:space="0" w:color="auto"/>
              <w:left w:val="single" w:sz="6" w:space="0" w:color="auto"/>
              <w:right w:val="single" w:sz="6" w:space="0" w:color="auto"/>
            </w:tcBorders>
            <w:shd w:val="clear" w:color="auto" w:fill="66FFFF"/>
            <w:tcMar>
              <w:left w:w="90" w:type="dxa"/>
              <w:right w:w="90" w:type="dxa"/>
            </w:tcMar>
          </w:tcPr>
          <w:p w14:paraId="17756378" w14:textId="636995F1" w:rsidR="3257AABE" w:rsidRDefault="3257AABE" w:rsidP="3257AABE">
            <w:pPr>
              <w:pStyle w:val="Ingenmellomrom"/>
              <w:rPr>
                <w:rFonts w:ascii="Calibri" w:eastAsia="Calibri" w:hAnsi="Calibri" w:cs="Calibri"/>
                <w:color w:val="000000" w:themeColor="text1"/>
                <w:sz w:val="28"/>
                <w:szCs w:val="28"/>
              </w:rPr>
            </w:pPr>
            <w:r w:rsidRPr="3257AABE">
              <w:rPr>
                <w:rFonts w:ascii="Calibri" w:eastAsia="Calibri" w:hAnsi="Calibri" w:cs="Calibri"/>
                <w:b/>
                <w:bCs/>
                <w:color w:val="000000" w:themeColor="text1"/>
                <w:sz w:val="28"/>
                <w:szCs w:val="28"/>
                <w:lang w:val="nb-NO"/>
              </w:rPr>
              <w:t>Kontaktlærer (HVL) vurderer refleksjonsnotat</w:t>
            </w:r>
            <w:r w:rsidR="00C65D62">
              <w:rPr>
                <w:rFonts w:ascii="Calibri" w:eastAsia="Calibri" w:hAnsi="Calibri" w:cs="Calibri"/>
                <w:b/>
                <w:bCs/>
                <w:color w:val="000000" w:themeColor="text1"/>
                <w:sz w:val="28"/>
                <w:szCs w:val="28"/>
                <w:lang w:val="nb-NO"/>
              </w:rPr>
              <w:t xml:space="preserve"> og log</w:t>
            </w:r>
            <w:r w:rsidRPr="3257AABE">
              <w:rPr>
                <w:rFonts w:ascii="Calibri" w:eastAsia="Calibri" w:hAnsi="Calibri" w:cs="Calibri"/>
                <w:b/>
                <w:bCs/>
                <w:color w:val="000000" w:themeColor="text1"/>
                <w:sz w:val="28"/>
                <w:szCs w:val="28"/>
                <w:lang w:val="nb-NO"/>
              </w:rPr>
              <w:t xml:space="preserve"> (innlevert i Canvas)</w:t>
            </w:r>
          </w:p>
          <w:p w14:paraId="319906BA" w14:textId="467DB91B" w:rsidR="3257AABE" w:rsidRDefault="3257AABE" w:rsidP="3257AABE">
            <w:pPr>
              <w:rPr>
                <w:rFonts w:ascii="Calibri" w:eastAsia="Calibri" w:hAnsi="Calibri" w:cs="Calibri"/>
                <w:color w:val="000000" w:themeColor="text1"/>
                <w:sz w:val="24"/>
                <w:szCs w:val="24"/>
              </w:rPr>
            </w:pPr>
          </w:p>
        </w:tc>
      </w:tr>
      <w:tr w:rsidR="3257AABE" w14:paraId="3CA2FC8B" w14:textId="77777777" w:rsidTr="2D6FE4F8">
        <w:trPr>
          <w:trHeight w:val="300"/>
        </w:trPr>
        <w:tc>
          <w:tcPr>
            <w:tcW w:w="6970" w:type="dxa"/>
            <w:tcBorders>
              <w:top w:val="single" w:sz="6" w:space="0" w:color="auto"/>
              <w:left w:val="single" w:sz="6" w:space="0" w:color="auto"/>
              <w:bottom w:val="single" w:sz="6" w:space="0" w:color="auto"/>
              <w:right w:val="single" w:sz="6" w:space="0" w:color="auto"/>
            </w:tcBorders>
            <w:tcMar>
              <w:left w:w="90" w:type="dxa"/>
              <w:right w:w="90" w:type="dxa"/>
            </w:tcMar>
          </w:tcPr>
          <w:p w14:paraId="01AE2B59" w14:textId="44BBC66A" w:rsidR="3257AABE" w:rsidRPr="00FF7B1F" w:rsidRDefault="3257AABE" w:rsidP="3257AABE">
            <w:pPr>
              <w:rPr>
                <w:rFonts w:ascii="Calibri" w:eastAsia="Calibri" w:hAnsi="Calibri" w:cs="Calibri"/>
                <w:color w:val="000000" w:themeColor="text1"/>
                <w:sz w:val="24"/>
                <w:szCs w:val="24"/>
                <w:lang w:val="nb-NO"/>
              </w:rPr>
            </w:pPr>
            <w:r w:rsidRPr="3257AABE">
              <w:rPr>
                <w:rFonts w:ascii="Calibri" w:eastAsia="Calibri" w:hAnsi="Calibri" w:cs="Calibri"/>
                <w:color w:val="000000" w:themeColor="text1"/>
                <w:sz w:val="24"/>
                <w:szCs w:val="24"/>
                <w:lang w:val="nb-NO"/>
              </w:rPr>
              <w:t>Refleksjonsnotatet skal ta utgangspunkt i en kasus fra praksis. I teksten skal dere synliggjøre tanker, avgjørelser og erfaringer som dere har gjort i forhold til mål, undersøkelser, behandling og evaluering.</w:t>
            </w:r>
          </w:p>
        </w:tc>
        <w:tc>
          <w:tcPr>
            <w:tcW w:w="6970" w:type="dxa"/>
            <w:tcBorders>
              <w:top w:val="single" w:sz="6" w:space="0" w:color="auto"/>
              <w:bottom w:val="single" w:sz="6" w:space="0" w:color="auto"/>
              <w:right w:val="single" w:sz="6" w:space="0" w:color="auto"/>
            </w:tcBorders>
            <w:tcMar>
              <w:left w:w="90" w:type="dxa"/>
              <w:right w:w="90" w:type="dxa"/>
            </w:tcMar>
          </w:tcPr>
          <w:p w14:paraId="2C1889F9" w14:textId="02B2A070" w:rsidR="3257AABE" w:rsidRDefault="3257AABE" w:rsidP="3257AABE">
            <w:pPr>
              <w:rPr>
                <w:rFonts w:ascii="Calibri" w:eastAsia="Calibri" w:hAnsi="Calibri" w:cs="Calibri"/>
                <w:color w:val="000000" w:themeColor="text1"/>
              </w:rPr>
            </w:pPr>
            <w:r w:rsidRPr="3257AABE">
              <w:rPr>
                <w:rFonts w:ascii="Calibri" w:eastAsia="Calibri" w:hAnsi="Calibri" w:cs="Calibri"/>
                <w:color w:val="000000" w:themeColor="text1"/>
                <w:lang w:val="nb-NO"/>
              </w:rPr>
              <w:t>Antall ord: 700 - 1000 ord (eksklusiv referanser)</w:t>
            </w:r>
          </w:p>
        </w:tc>
      </w:tr>
    </w:tbl>
    <w:p w14:paraId="5B3C28CA" w14:textId="598FB391" w:rsidR="2D6FE4F8" w:rsidRDefault="2D6FE4F8" w:rsidP="2D6FE4F8">
      <w:pPr>
        <w:rPr>
          <w:sz w:val="24"/>
          <w:szCs w:val="24"/>
          <w:lang w:val="nb-NO"/>
        </w:rPr>
      </w:pPr>
    </w:p>
    <w:p w14:paraId="13ACFE8E" w14:textId="44A7CB92" w:rsidR="00944571" w:rsidRPr="005B338A" w:rsidRDefault="00F11133" w:rsidP="3257AABE">
      <w:pPr>
        <w:rPr>
          <w:sz w:val="24"/>
          <w:szCs w:val="24"/>
          <w:lang w:val="nb-NO"/>
        </w:rPr>
      </w:pPr>
      <w:r w:rsidRPr="082D1AE3">
        <w:rPr>
          <w:sz w:val="24"/>
          <w:szCs w:val="24"/>
          <w:lang w:val="nb-NO"/>
        </w:rPr>
        <w:t>Studenten er ansvarlig for å laste opp refleksjonsnotat</w:t>
      </w:r>
      <w:r w:rsidR="576E572E" w:rsidRPr="082D1AE3">
        <w:rPr>
          <w:sz w:val="24"/>
          <w:szCs w:val="24"/>
          <w:lang w:val="nb-NO"/>
        </w:rPr>
        <w:t>, logg</w:t>
      </w:r>
      <w:r w:rsidRPr="082D1AE3">
        <w:rPr>
          <w:sz w:val="24"/>
          <w:szCs w:val="24"/>
          <w:lang w:val="nb-NO"/>
        </w:rPr>
        <w:t xml:space="preserve"> og vurderingsskjemaet i Canvas innen 1 uke etter praksisslutt. Kontaktlærer (HVL) kontrollerer at de obligatoriske læringsaktivitetene (</w:t>
      </w:r>
      <w:r w:rsidR="56ECF420" w:rsidRPr="082D1AE3">
        <w:rPr>
          <w:sz w:val="24"/>
          <w:szCs w:val="24"/>
          <w:lang w:val="nb-NO"/>
        </w:rPr>
        <w:t xml:space="preserve">logg, </w:t>
      </w:r>
      <w:r w:rsidRPr="082D1AE3">
        <w:rPr>
          <w:sz w:val="24"/>
          <w:szCs w:val="24"/>
          <w:lang w:val="nb-NO"/>
        </w:rPr>
        <w:t>refleksjonsnotat og vurderingsskjemaet) er lastet opp i Canvas før emneansvarlig registrerer resultatet i Fagpersonweb innen 2 uker etter praksisslutt.  </w:t>
      </w:r>
    </w:p>
    <w:p w14:paraId="040C1AE2" w14:textId="77777777" w:rsidR="00E27C4B" w:rsidRDefault="00E27C4B" w:rsidP="00E27C4B">
      <w:pPr>
        <w:spacing w:after="160" w:line="259" w:lineRule="auto"/>
        <w:rPr>
          <w:b/>
          <w:bCs/>
          <w:sz w:val="24"/>
          <w:szCs w:val="24"/>
          <w:lang w:val="nb-NO"/>
        </w:rPr>
      </w:pPr>
    </w:p>
    <w:p w14:paraId="46AD7540" w14:textId="66B9E17B" w:rsidR="00E27C4B" w:rsidRPr="00E27C4B" w:rsidRDefault="00E27C4B" w:rsidP="00E27C4B">
      <w:pPr>
        <w:spacing w:after="160" w:line="259" w:lineRule="auto"/>
        <w:rPr>
          <w:b/>
          <w:bCs/>
          <w:sz w:val="24"/>
          <w:szCs w:val="24"/>
          <w:lang w:val="nb-NO"/>
        </w:rPr>
      </w:pPr>
      <w:r w:rsidRPr="3ACF3752">
        <w:rPr>
          <w:b/>
          <w:bCs/>
          <w:sz w:val="24"/>
          <w:szCs w:val="24"/>
          <w:lang w:val="nb-NO"/>
        </w:rPr>
        <w:t>Fare for ikke bestått praksis</w:t>
      </w:r>
      <w:r w:rsidRPr="005B7962">
        <w:rPr>
          <w:lang w:val="nb-NO"/>
        </w:rPr>
        <w:br/>
      </w:r>
      <w:r w:rsidRPr="3ACF3752">
        <w:rPr>
          <w:sz w:val="24"/>
          <w:szCs w:val="24"/>
          <w:lang w:val="nb-NO"/>
        </w:rPr>
        <w:t>Informasjon om fremgangsmåte dersom det er fare for ikke bestått praksis se nettsiden:</w:t>
      </w:r>
      <w:r w:rsidRPr="00E27C4B">
        <w:rPr>
          <w:sz w:val="24"/>
          <w:szCs w:val="24"/>
          <w:lang w:val="nb-NO"/>
        </w:rPr>
        <w:t xml:space="preserve"> </w:t>
      </w:r>
      <w:hyperlink r:id="rId11" w:history="1">
        <w:r w:rsidRPr="00E27C4B">
          <w:rPr>
            <w:rStyle w:val="Hyperkobling"/>
            <w:sz w:val="24"/>
            <w:szCs w:val="24"/>
            <w:lang w:val="nb-NO"/>
          </w:rPr>
          <w:t>https://www.hvl.no/student/praksis/helseogsosial/ikke-bestatt-praksis/</w:t>
        </w:r>
      </w:hyperlink>
      <w:r w:rsidRPr="3ACF3752">
        <w:rPr>
          <w:sz w:val="24"/>
          <w:szCs w:val="24"/>
          <w:lang w:val="nb-NO"/>
        </w:rPr>
        <w:t xml:space="preserve">.  </w:t>
      </w:r>
      <w:bookmarkStart w:id="0" w:name="_Hlk56679998"/>
      <w:r w:rsidRPr="3BD1AAF0">
        <w:rPr>
          <w:sz w:val="24"/>
          <w:szCs w:val="24"/>
          <w:lang w:val="nb-NO"/>
        </w:rPr>
        <w:t>Der ligger også en mal for hvordan skrive referat fra samtale mellom student, praksisveileder og faglærer.</w:t>
      </w:r>
      <w:r w:rsidRPr="3BD1AAF0">
        <w:rPr>
          <w:b/>
          <w:bCs/>
          <w:sz w:val="32"/>
          <w:szCs w:val="32"/>
          <w:lang w:val="nb-NO"/>
        </w:rPr>
        <w:t xml:space="preserve"> </w:t>
      </w:r>
      <w:bookmarkEnd w:id="0"/>
    </w:p>
    <w:p w14:paraId="6994AB8C" w14:textId="0777FA8F" w:rsidR="00147AC2" w:rsidRPr="00D272DA" w:rsidRDefault="00E27C4B" w:rsidP="00E27C4B">
      <w:pPr>
        <w:pStyle w:val="Ingenmellomrom"/>
        <w:rPr>
          <w:rFonts w:cstheme="minorHAnsi"/>
          <w:b/>
          <w:sz w:val="32"/>
          <w:szCs w:val="32"/>
          <w:lang w:val="nb-NO"/>
        </w:rPr>
      </w:pPr>
      <w:r w:rsidRPr="00E27C4B">
        <w:rPr>
          <w:rFonts w:cstheme="minorHAnsi"/>
          <w:sz w:val="24"/>
          <w:lang w:val="nb-NO"/>
        </w:rPr>
        <w:t xml:space="preserve">For mer informasjon om praksis, se praksisnettsidene </w:t>
      </w:r>
      <w:hyperlink r:id="rId12" w:history="1">
        <w:r w:rsidRPr="00E27C4B">
          <w:rPr>
            <w:rStyle w:val="Hyperkobling"/>
            <w:rFonts w:cstheme="minorHAnsi"/>
            <w:lang w:val="nb-NO"/>
          </w:rPr>
          <w:t>https://www.hvl.no/student/praksis/helseogsosial/klinisk-fysioterapi/</w:t>
        </w:r>
      </w:hyperlink>
    </w:p>
    <w:sectPr w:rsidR="00147AC2" w:rsidRPr="00D272DA" w:rsidSect="00C166BF">
      <w:headerReference w:type="default" r:id="rId1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0E7D" w14:textId="77777777" w:rsidR="0081616E" w:rsidRDefault="0081616E" w:rsidP="002115CC">
      <w:pPr>
        <w:spacing w:after="0" w:line="240" w:lineRule="auto"/>
      </w:pPr>
      <w:r>
        <w:separator/>
      </w:r>
    </w:p>
  </w:endnote>
  <w:endnote w:type="continuationSeparator" w:id="0">
    <w:p w14:paraId="31DC5423" w14:textId="77777777" w:rsidR="0081616E" w:rsidRDefault="0081616E" w:rsidP="002115CC">
      <w:pPr>
        <w:spacing w:after="0" w:line="240" w:lineRule="auto"/>
      </w:pPr>
      <w:r>
        <w:continuationSeparator/>
      </w:r>
    </w:p>
  </w:endnote>
  <w:endnote w:type="continuationNotice" w:id="1">
    <w:p w14:paraId="19B482E0" w14:textId="77777777" w:rsidR="0081616E" w:rsidRDefault="00816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60960"/>
      <w:docPartObj>
        <w:docPartGallery w:val="Page Numbers (Bottom of Page)"/>
        <w:docPartUnique/>
      </w:docPartObj>
    </w:sdtPr>
    <w:sdtEndPr/>
    <w:sdtContent>
      <w:p w14:paraId="541DB745" w14:textId="77777777" w:rsidR="00691DE4" w:rsidRDefault="00691DE4">
        <w:pPr>
          <w:pStyle w:val="Bunntekst"/>
          <w:jc w:val="right"/>
        </w:pPr>
        <w:r>
          <w:fldChar w:fldCharType="begin"/>
        </w:r>
        <w:r>
          <w:instrText>PAGE   \* MERGEFORMAT</w:instrText>
        </w:r>
        <w:r>
          <w:fldChar w:fldCharType="separate"/>
        </w:r>
        <w:r w:rsidR="00DB0EC9">
          <w:rPr>
            <w:noProof/>
          </w:rPr>
          <w:t>7</w:t>
        </w:r>
        <w:r>
          <w:fldChar w:fldCharType="end"/>
        </w:r>
      </w:p>
    </w:sdtContent>
  </w:sdt>
  <w:p w14:paraId="130CB6FF" w14:textId="77777777" w:rsidR="00691DE4" w:rsidRDefault="00691D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A37C" w14:textId="77777777" w:rsidR="0081616E" w:rsidRDefault="0081616E" w:rsidP="002115CC">
      <w:pPr>
        <w:spacing w:after="0" w:line="240" w:lineRule="auto"/>
      </w:pPr>
      <w:r>
        <w:separator/>
      </w:r>
    </w:p>
  </w:footnote>
  <w:footnote w:type="continuationSeparator" w:id="0">
    <w:p w14:paraId="75C9EE64" w14:textId="77777777" w:rsidR="0081616E" w:rsidRDefault="0081616E" w:rsidP="002115CC">
      <w:pPr>
        <w:spacing w:after="0" w:line="240" w:lineRule="auto"/>
      </w:pPr>
      <w:r>
        <w:continuationSeparator/>
      </w:r>
    </w:p>
  </w:footnote>
  <w:footnote w:type="continuationNotice" w:id="1">
    <w:p w14:paraId="3EFB3176" w14:textId="77777777" w:rsidR="0081616E" w:rsidRDefault="00816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15655"/>
      <w:docPartObj>
        <w:docPartGallery w:val="Page Numbers (Top of Page)"/>
        <w:docPartUnique/>
      </w:docPartObj>
    </w:sdtPr>
    <w:sdtEndPr/>
    <w:sdtContent>
      <w:p w14:paraId="3C12D1E9" w14:textId="77777777" w:rsidR="005C7341" w:rsidRDefault="005C7341">
        <w:pPr>
          <w:pStyle w:val="Topptekst"/>
          <w:jc w:val="right"/>
        </w:pPr>
        <w:r>
          <w:fldChar w:fldCharType="begin"/>
        </w:r>
        <w:r>
          <w:instrText>PAGE   \* MERGEFORMAT</w:instrText>
        </w:r>
        <w:r>
          <w:fldChar w:fldCharType="separate"/>
        </w:r>
        <w:r w:rsidR="00DB0EC9" w:rsidRPr="00DB0EC9">
          <w:rPr>
            <w:noProof/>
            <w:lang w:val="nb-NO"/>
          </w:rPr>
          <w:t>7</w:t>
        </w:r>
        <w:r>
          <w:fldChar w:fldCharType="end"/>
        </w:r>
      </w:p>
    </w:sdtContent>
  </w:sdt>
  <w:p w14:paraId="390BBDEC" w14:textId="77777777" w:rsidR="007F1711" w:rsidRDefault="007F1711" w:rsidP="007F1711">
    <w:pPr>
      <w:pStyle w:val="Topptekst"/>
    </w:pPr>
    <w:r>
      <w:rPr>
        <w:noProof/>
        <w:lang w:val="nb-NO" w:eastAsia="nb-NO"/>
      </w:rPr>
      <w:drawing>
        <wp:anchor distT="0" distB="0" distL="114300" distR="114300" simplePos="0" relativeHeight="251658240" behindDoc="0" locked="0" layoutInCell="1" allowOverlap="1" wp14:anchorId="14103525" wp14:editId="4CD381B7">
          <wp:simplePos x="0" y="0"/>
          <wp:positionH relativeFrom="margin">
            <wp:align>left</wp:align>
          </wp:positionH>
          <wp:positionV relativeFrom="paragraph">
            <wp:posOffset>166784</wp:posOffset>
          </wp:positionV>
          <wp:extent cx="1494846" cy="391869"/>
          <wp:effectExtent l="0" t="0" r="0" b="8255"/>
          <wp:wrapNone/>
          <wp:docPr id="6" name="Bilde 6"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V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846" cy="3918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1DE41" w14:textId="77777777" w:rsidR="007F1711" w:rsidRDefault="007F1711" w:rsidP="007F1711">
    <w:pPr>
      <w:pStyle w:val="Overskrift3"/>
      <w:rPr>
        <w:b/>
      </w:rPr>
    </w:pPr>
  </w:p>
  <w:p w14:paraId="1B381D16" w14:textId="77777777" w:rsidR="007F1711" w:rsidRDefault="007F1711" w:rsidP="007F1711">
    <w:pPr>
      <w:pStyle w:val="Overskrift3"/>
      <w:rPr>
        <w:b/>
      </w:rPr>
    </w:pPr>
  </w:p>
  <w:p w14:paraId="52C094AE" w14:textId="77777777" w:rsidR="002115CC" w:rsidRPr="007F1711" w:rsidRDefault="007F1711" w:rsidP="007F1711">
    <w:pPr>
      <w:pStyle w:val="Overskrift3"/>
      <w:rPr>
        <w:b/>
      </w:rPr>
    </w:pPr>
    <w:r w:rsidRPr="0096077F">
      <w:rPr>
        <w:b/>
      </w:rPr>
      <w:t>Fakultet for helse</w:t>
    </w:r>
    <w:r>
      <w:rPr>
        <w:b/>
      </w:rPr>
      <w:t>- og sosialvitskap</w:t>
    </w:r>
  </w:p>
</w:hdr>
</file>

<file path=word/intelligence2.xml><?xml version="1.0" encoding="utf-8"?>
<int2:intelligence xmlns:int2="http://schemas.microsoft.com/office/intelligence/2020/intelligence" xmlns:oel="http://schemas.microsoft.com/office/2019/extlst">
  <int2:observations>
    <int2:textHash int2:hashCode="pWn/6NnIQ20Mc8" int2:id="LBV3YkQ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782"/>
    <w:multiLevelType w:val="hybridMultilevel"/>
    <w:tmpl w:val="F2D0C7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7D45BFA"/>
    <w:multiLevelType w:val="hybridMultilevel"/>
    <w:tmpl w:val="29728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7F6333"/>
    <w:multiLevelType w:val="hybridMultilevel"/>
    <w:tmpl w:val="3FA654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D6F623B"/>
    <w:multiLevelType w:val="hybridMultilevel"/>
    <w:tmpl w:val="8542D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78095A"/>
    <w:multiLevelType w:val="hybridMultilevel"/>
    <w:tmpl w:val="FE883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661F11"/>
    <w:multiLevelType w:val="hybridMultilevel"/>
    <w:tmpl w:val="1DE0A4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023CA9"/>
    <w:multiLevelType w:val="hybridMultilevel"/>
    <w:tmpl w:val="97DA02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1F4726A"/>
    <w:multiLevelType w:val="hybridMultilevel"/>
    <w:tmpl w:val="AE7A2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832BBE"/>
    <w:multiLevelType w:val="hybridMultilevel"/>
    <w:tmpl w:val="4A7CE1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51166910">
    <w:abstractNumId w:val="1"/>
  </w:num>
  <w:num w:numId="2" w16cid:durableId="1228493436">
    <w:abstractNumId w:val="7"/>
  </w:num>
  <w:num w:numId="3" w16cid:durableId="218564817">
    <w:abstractNumId w:val="6"/>
  </w:num>
  <w:num w:numId="4" w16cid:durableId="1046181908">
    <w:abstractNumId w:val="0"/>
  </w:num>
  <w:num w:numId="5" w16cid:durableId="1565949829">
    <w:abstractNumId w:val="2"/>
  </w:num>
  <w:num w:numId="6" w16cid:durableId="2050757498">
    <w:abstractNumId w:val="5"/>
  </w:num>
  <w:num w:numId="7" w16cid:durableId="145512015">
    <w:abstractNumId w:val="4"/>
  </w:num>
  <w:num w:numId="8" w16cid:durableId="1480224034">
    <w:abstractNumId w:val="8"/>
  </w:num>
  <w:num w:numId="9" w16cid:durableId="43309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BF"/>
    <w:rsid w:val="00025684"/>
    <w:rsid w:val="00025F16"/>
    <w:rsid w:val="00066CC9"/>
    <w:rsid w:val="00071850"/>
    <w:rsid w:val="00073644"/>
    <w:rsid w:val="000971BB"/>
    <w:rsid w:val="000C0D47"/>
    <w:rsid w:val="000D0199"/>
    <w:rsid w:val="000F7BDA"/>
    <w:rsid w:val="00103CBA"/>
    <w:rsid w:val="00113E72"/>
    <w:rsid w:val="00127C5F"/>
    <w:rsid w:val="0014188A"/>
    <w:rsid w:val="00147AC2"/>
    <w:rsid w:val="00192823"/>
    <w:rsid w:val="001A6CF4"/>
    <w:rsid w:val="001B2055"/>
    <w:rsid w:val="001C0E00"/>
    <w:rsid w:val="001C75C0"/>
    <w:rsid w:val="001D25D9"/>
    <w:rsid w:val="002041B4"/>
    <w:rsid w:val="002115CC"/>
    <w:rsid w:val="00223808"/>
    <w:rsid w:val="00235EF3"/>
    <w:rsid w:val="00253A76"/>
    <w:rsid w:val="00262007"/>
    <w:rsid w:val="00281C15"/>
    <w:rsid w:val="00285513"/>
    <w:rsid w:val="00287F98"/>
    <w:rsid w:val="002B519A"/>
    <w:rsid w:val="002D1BFF"/>
    <w:rsid w:val="002D458C"/>
    <w:rsid w:val="003003C2"/>
    <w:rsid w:val="0030208B"/>
    <w:rsid w:val="00343319"/>
    <w:rsid w:val="00344882"/>
    <w:rsid w:val="003576B8"/>
    <w:rsid w:val="003649BB"/>
    <w:rsid w:val="0039576D"/>
    <w:rsid w:val="003B1AF8"/>
    <w:rsid w:val="003E7B3D"/>
    <w:rsid w:val="003F5FF4"/>
    <w:rsid w:val="0040000A"/>
    <w:rsid w:val="004110D1"/>
    <w:rsid w:val="00411BF3"/>
    <w:rsid w:val="0043623C"/>
    <w:rsid w:val="00457BAC"/>
    <w:rsid w:val="00460989"/>
    <w:rsid w:val="00474F59"/>
    <w:rsid w:val="00491231"/>
    <w:rsid w:val="00497777"/>
    <w:rsid w:val="004B3A0D"/>
    <w:rsid w:val="004B58E5"/>
    <w:rsid w:val="004B5FA2"/>
    <w:rsid w:val="004C2E34"/>
    <w:rsid w:val="004C4509"/>
    <w:rsid w:val="005129A1"/>
    <w:rsid w:val="005132A2"/>
    <w:rsid w:val="00516523"/>
    <w:rsid w:val="00535B35"/>
    <w:rsid w:val="00544EFD"/>
    <w:rsid w:val="00547403"/>
    <w:rsid w:val="00553627"/>
    <w:rsid w:val="00556A8C"/>
    <w:rsid w:val="00557A1A"/>
    <w:rsid w:val="00577F3C"/>
    <w:rsid w:val="005A742C"/>
    <w:rsid w:val="005B338A"/>
    <w:rsid w:val="005B5518"/>
    <w:rsid w:val="005B7B64"/>
    <w:rsid w:val="005C7341"/>
    <w:rsid w:val="005D30D6"/>
    <w:rsid w:val="005F0CEA"/>
    <w:rsid w:val="005F2F87"/>
    <w:rsid w:val="00600762"/>
    <w:rsid w:val="006044A0"/>
    <w:rsid w:val="006817B1"/>
    <w:rsid w:val="00691DE4"/>
    <w:rsid w:val="00694F9C"/>
    <w:rsid w:val="006950C9"/>
    <w:rsid w:val="006B1A37"/>
    <w:rsid w:val="006B242C"/>
    <w:rsid w:val="006C58EF"/>
    <w:rsid w:val="00705D4F"/>
    <w:rsid w:val="00715D32"/>
    <w:rsid w:val="00720CA6"/>
    <w:rsid w:val="007327FF"/>
    <w:rsid w:val="007474BB"/>
    <w:rsid w:val="00757FE7"/>
    <w:rsid w:val="0077779F"/>
    <w:rsid w:val="00785268"/>
    <w:rsid w:val="0079547D"/>
    <w:rsid w:val="007C2566"/>
    <w:rsid w:val="007D1D8C"/>
    <w:rsid w:val="007D2D70"/>
    <w:rsid w:val="007F1711"/>
    <w:rsid w:val="008107DD"/>
    <w:rsid w:val="0081616E"/>
    <w:rsid w:val="00842365"/>
    <w:rsid w:val="00847D49"/>
    <w:rsid w:val="0086315E"/>
    <w:rsid w:val="008818F4"/>
    <w:rsid w:val="008D2074"/>
    <w:rsid w:val="008F0E07"/>
    <w:rsid w:val="008F4C3C"/>
    <w:rsid w:val="008F68E4"/>
    <w:rsid w:val="008F74C1"/>
    <w:rsid w:val="00902643"/>
    <w:rsid w:val="00911018"/>
    <w:rsid w:val="00914B5E"/>
    <w:rsid w:val="00927E5D"/>
    <w:rsid w:val="009439F0"/>
    <w:rsid w:val="00944571"/>
    <w:rsid w:val="00945B0F"/>
    <w:rsid w:val="00971233"/>
    <w:rsid w:val="00994CC9"/>
    <w:rsid w:val="0099665A"/>
    <w:rsid w:val="009A19EA"/>
    <w:rsid w:val="009A58F5"/>
    <w:rsid w:val="009B111E"/>
    <w:rsid w:val="009B5BE7"/>
    <w:rsid w:val="009C6AF8"/>
    <w:rsid w:val="009F31DB"/>
    <w:rsid w:val="00A01264"/>
    <w:rsid w:val="00A109DC"/>
    <w:rsid w:val="00A22413"/>
    <w:rsid w:val="00A31765"/>
    <w:rsid w:val="00A36C01"/>
    <w:rsid w:val="00A42666"/>
    <w:rsid w:val="00A66F54"/>
    <w:rsid w:val="00A76CEE"/>
    <w:rsid w:val="00A87D76"/>
    <w:rsid w:val="00AE6165"/>
    <w:rsid w:val="00AF0CF3"/>
    <w:rsid w:val="00B34A5C"/>
    <w:rsid w:val="00B43200"/>
    <w:rsid w:val="00B641D5"/>
    <w:rsid w:val="00B720CB"/>
    <w:rsid w:val="00B7386C"/>
    <w:rsid w:val="00B857ED"/>
    <w:rsid w:val="00BB311A"/>
    <w:rsid w:val="00BB6964"/>
    <w:rsid w:val="00BC087B"/>
    <w:rsid w:val="00BC4201"/>
    <w:rsid w:val="00BF452D"/>
    <w:rsid w:val="00C059C0"/>
    <w:rsid w:val="00C0715E"/>
    <w:rsid w:val="00C16490"/>
    <w:rsid w:val="00C166BF"/>
    <w:rsid w:val="00C20BCE"/>
    <w:rsid w:val="00C27DC9"/>
    <w:rsid w:val="00C30912"/>
    <w:rsid w:val="00C365B2"/>
    <w:rsid w:val="00C55161"/>
    <w:rsid w:val="00C65D62"/>
    <w:rsid w:val="00C81FF6"/>
    <w:rsid w:val="00CA01AD"/>
    <w:rsid w:val="00CC1FA8"/>
    <w:rsid w:val="00CC3B97"/>
    <w:rsid w:val="00CD0628"/>
    <w:rsid w:val="00CE026E"/>
    <w:rsid w:val="00CF6E36"/>
    <w:rsid w:val="00D15FD3"/>
    <w:rsid w:val="00D2102F"/>
    <w:rsid w:val="00D272DA"/>
    <w:rsid w:val="00D40CA3"/>
    <w:rsid w:val="00D86572"/>
    <w:rsid w:val="00D9401F"/>
    <w:rsid w:val="00DB0EC9"/>
    <w:rsid w:val="00DB2E05"/>
    <w:rsid w:val="00DC4BC6"/>
    <w:rsid w:val="00DC5ACF"/>
    <w:rsid w:val="00DF3DE4"/>
    <w:rsid w:val="00E27C4B"/>
    <w:rsid w:val="00E533B8"/>
    <w:rsid w:val="00E61AE4"/>
    <w:rsid w:val="00E74CD3"/>
    <w:rsid w:val="00E96C4E"/>
    <w:rsid w:val="00EB51CF"/>
    <w:rsid w:val="00EC5CC6"/>
    <w:rsid w:val="00EE354C"/>
    <w:rsid w:val="00EF5AAC"/>
    <w:rsid w:val="00F01AE7"/>
    <w:rsid w:val="00F11133"/>
    <w:rsid w:val="00F25857"/>
    <w:rsid w:val="00F363CC"/>
    <w:rsid w:val="00F578F5"/>
    <w:rsid w:val="00F623DD"/>
    <w:rsid w:val="00F63FFA"/>
    <w:rsid w:val="00F91405"/>
    <w:rsid w:val="00F92866"/>
    <w:rsid w:val="00F937C1"/>
    <w:rsid w:val="00FD4FD8"/>
    <w:rsid w:val="00FD70C1"/>
    <w:rsid w:val="00FE7AA7"/>
    <w:rsid w:val="00FF34E5"/>
    <w:rsid w:val="00FF7B1F"/>
    <w:rsid w:val="02AAA550"/>
    <w:rsid w:val="082D1AE3"/>
    <w:rsid w:val="082F810F"/>
    <w:rsid w:val="0E7125B6"/>
    <w:rsid w:val="16227E10"/>
    <w:rsid w:val="17C03953"/>
    <w:rsid w:val="198C5AAD"/>
    <w:rsid w:val="1ABECA13"/>
    <w:rsid w:val="22204F91"/>
    <w:rsid w:val="2225BD74"/>
    <w:rsid w:val="2700B67B"/>
    <w:rsid w:val="2D6FE4F8"/>
    <w:rsid w:val="2FAA9835"/>
    <w:rsid w:val="2FFF1720"/>
    <w:rsid w:val="3257AABE"/>
    <w:rsid w:val="36CF6144"/>
    <w:rsid w:val="3B102FC1"/>
    <w:rsid w:val="3F25FD2B"/>
    <w:rsid w:val="41D614D4"/>
    <w:rsid w:val="4B00670B"/>
    <w:rsid w:val="5183C2C0"/>
    <w:rsid w:val="56ECF420"/>
    <w:rsid w:val="576E572E"/>
    <w:rsid w:val="59091626"/>
    <w:rsid w:val="5DC68199"/>
    <w:rsid w:val="605A0393"/>
    <w:rsid w:val="63BB06A8"/>
    <w:rsid w:val="66818E84"/>
    <w:rsid w:val="67360B56"/>
    <w:rsid w:val="728BF1EF"/>
    <w:rsid w:val="78CB36D8"/>
    <w:rsid w:val="7F0DCF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68C3"/>
  <w15:chartTrackingRefBased/>
  <w15:docId w15:val="{071169B8-F5FE-49A3-BE1A-79174047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BF"/>
    <w:pPr>
      <w:spacing w:after="200" w:line="276" w:lineRule="auto"/>
    </w:pPr>
    <w:rPr>
      <w:lang w:val="nn-NO"/>
    </w:rPr>
  </w:style>
  <w:style w:type="paragraph" w:styleId="Overskrift1">
    <w:name w:val="heading 1"/>
    <w:basedOn w:val="Normal"/>
    <w:next w:val="Normal"/>
    <w:link w:val="Overskrift1Tegn"/>
    <w:uiPriority w:val="9"/>
    <w:qFormat/>
    <w:rsid w:val="00CC3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7F171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66BF"/>
    <w:pPr>
      <w:ind w:left="720"/>
      <w:contextualSpacing/>
    </w:pPr>
  </w:style>
  <w:style w:type="table" w:styleId="Tabellrutenett">
    <w:name w:val="Table Grid"/>
    <w:basedOn w:val="Vanligtabell"/>
    <w:uiPriority w:val="39"/>
    <w:rsid w:val="00C166BF"/>
    <w:pPr>
      <w:spacing w:after="0" w:line="240" w:lineRule="auto"/>
    </w:pPr>
    <w:rPr>
      <w:lang w:val="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66BF"/>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Hyperkobling">
    <w:name w:val="Hyperlink"/>
    <w:basedOn w:val="Standardskriftforavsnitt"/>
    <w:uiPriority w:val="99"/>
    <w:unhideWhenUsed/>
    <w:rsid w:val="00C166BF"/>
    <w:rPr>
      <w:color w:val="0000FF"/>
      <w:u w:val="single"/>
    </w:rPr>
  </w:style>
  <w:style w:type="paragraph" w:styleId="Ingenmellomrom">
    <w:name w:val="No Spacing"/>
    <w:uiPriority w:val="1"/>
    <w:qFormat/>
    <w:rsid w:val="00C166BF"/>
    <w:pPr>
      <w:spacing w:after="0" w:line="240" w:lineRule="auto"/>
    </w:pPr>
    <w:rPr>
      <w:lang w:val="nn-NO"/>
    </w:rPr>
  </w:style>
  <w:style w:type="character" w:customStyle="1" w:styleId="normaltextrun">
    <w:name w:val="normaltextrun"/>
    <w:basedOn w:val="Standardskriftforavsnitt"/>
    <w:rsid w:val="00C166BF"/>
  </w:style>
  <w:style w:type="paragraph" w:customStyle="1" w:styleId="paragraph">
    <w:name w:val="paragraph"/>
    <w:basedOn w:val="Normal"/>
    <w:rsid w:val="00C166BF"/>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eop">
    <w:name w:val="eop"/>
    <w:basedOn w:val="Standardskriftforavsnitt"/>
    <w:rsid w:val="00C166BF"/>
  </w:style>
  <w:style w:type="character" w:customStyle="1" w:styleId="spellingerror">
    <w:name w:val="spellingerror"/>
    <w:basedOn w:val="Standardskriftforavsnitt"/>
    <w:rsid w:val="00C166BF"/>
  </w:style>
  <w:style w:type="paragraph" w:styleId="Bunntekst">
    <w:name w:val="footer"/>
    <w:basedOn w:val="Normal"/>
    <w:link w:val="BunntekstTegn"/>
    <w:uiPriority w:val="99"/>
    <w:unhideWhenUsed/>
    <w:rsid w:val="00C166BF"/>
    <w:pPr>
      <w:tabs>
        <w:tab w:val="center" w:pos="4536"/>
        <w:tab w:val="right" w:pos="9072"/>
      </w:tabs>
      <w:spacing w:after="0" w:line="240" w:lineRule="auto"/>
    </w:pPr>
    <w:rPr>
      <w:lang w:val="nb-NO"/>
    </w:rPr>
  </w:style>
  <w:style w:type="character" w:customStyle="1" w:styleId="BunntekstTegn">
    <w:name w:val="Bunntekst Tegn"/>
    <w:basedOn w:val="Standardskriftforavsnitt"/>
    <w:link w:val="Bunntekst"/>
    <w:uiPriority w:val="99"/>
    <w:rsid w:val="00C166BF"/>
  </w:style>
  <w:style w:type="paragraph" w:styleId="Topptekst">
    <w:name w:val="header"/>
    <w:basedOn w:val="Normal"/>
    <w:link w:val="TopptekstTegn"/>
    <w:uiPriority w:val="99"/>
    <w:unhideWhenUsed/>
    <w:rsid w:val="002115C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115CC"/>
    <w:rPr>
      <w:lang w:val="nn-NO"/>
    </w:rPr>
  </w:style>
  <w:style w:type="character" w:customStyle="1" w:styleId="Overskrift3Tegn">
    <w:name w:val="Overskrift 3 Tegn"/>
    <w:basedOn w:val="Standardskriftforavsnitt"/>
    <w:link w:val="Overskrift3"/>
    <w:uiPriority w:val="9"/>
    <w:rsid w:val="007F1711"/>
    <w:rPr>
      <w:rFonts w:asciiTheme="majorHAnsi" w:eastAsiaTheme="majorEastAsia" w:hAnsiTheme="majorHAnsi" w:cstheme="majorBidi"/>
      <w:color w:val="1F3763" w:themeColor="accent1" w:themeShade="7F"/>
      <w:sz w:val="24"/>
      <w:szCs w:val="24"/>
      <w:lang w:eastAsia="nb-NO"/>
    </w:rPr>
  </w:style>
  <w:style w:type="character" w:styleId="Merknadsreferanse">
    <w:name w:val="annotation reference"/>
    <w:basedOn w:val="Standardskriftforavsnitt"/>
    <w:uiPriority w:val="99"/>
    <w:semiHidden/>
    <w:unhideWhenUsed/>
    <w:rsid w:val="00262007"/>
    <w:rPr>
      <w:sz w:val="16"/>
      <w:szCs w:val="16"/>
    </w:rPr>
  </w:style>
  <w:style w:type="paragraph" w:styleId="Merknadstekst">
    <w:name w:val="annotation text"/>
    <w:basedOn w:val="Normal"/>
    <w:link w:val="MerknadstekstTegn"/>
    <w:uiPriority w:val="99"/>
    <w:semiHidden/>
    <w:unhideWhenUsed/>
    <w:rsid w:val="0026200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62007"/>
    <w:rPr>
      <w:sz w:val="20"/>
      <w:szCs w:val="20"/>
      <w:lang w:val="nn-NO"/>
    </w:rPr>
  </w:style>
  <w:style w:type="paragraph" w:styleId="Kommentaremne">
    <w:name w:val="annotation subject"/>
    <w:basedOn w:val="Merknadstekst"/>
    <w:next w:val="Merknadstekst"/>
    <w:link w:val="KommentaremneTegn"/>
    <w:uiPriority w:val="99"/>
    <w:semiHidden/>
    <w:unhideWhenUsed/>
    <w:rsid w:val="00262007"/>
    <w:rPr>
      <w:b/>
      <w:bCs/>
    </w:rPr>
  </w:style>
  <w:style w:type="character" w:customStyle="1" w:styleId="KommentaremneTegn">
    <w:name w:val="Kommentaremne Tegn"/>
    <w:basedOn w:val="MerknadstekstTegn"/>
    <w:link w:val="Kommentaremne"/>
    <w:uiPriority w:val="99"/>
    <w:semiHidden/>
    <w:rsid w:val="00262007"/>
    <w:rPr>
      <w:b/>
      <w:bCs/>
      <w:sz w:val="20"/>
      <w:szCs w:val="20"/>
      <w:lang w:val="nn-NO"/>
    </w:rPr>
  </w:style>
  <w:style w:type="paragraph" w:styleId="Bobletekst">
    <w:name w:val="Balloon Text"/>
    <w:basedOn w:val="Normal"/>
    <w:link w:val="BobletekstTegn"/>
    <w:uiPriority w:val="99"/>
    <w:semiHidden/>
    <w:unhideWhenUsed/>
    <w:rsid w:val="0026200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2007"/>
    <w:rPr>
      <w:rFonts w:ascii="Segoe UI" w:hAnsi="Segoe UI" w:cs="Segoe UI"/>
      <w:sz w:val="18"/>
      <w:szCs w:val="18"/>
      <w:lang w:val="nn-NO"/>
    </w:rPr>
  </w:style>
  <w:style w:type="character" w:customStyle="1" w:styleId="Overskrift1Tegn">
    <w:name w:val="Overskrift 1 Tegn"/>
    <w:basedOn w:val="Standardskriftforavsnitt"/>
    <w:link w:val="Overskrift1"/>
    <w:uiPriority w:val="9"/>
    <w:rsid w:val="00CC3B97"/>
    <w:rPr>
      <w:rFonts w:asciiTheme="majorHAnsi" w:eastAsiaTheme="majorEastAsia" w:hAnsiTheme="majorHAnsi" w:cstheme="majorBidi"/>
      <w:color w:val="2F5496" w:themeColor="accent1" w:themeShade="BF"/>
      <w:sz w:val="32"/>
      <w:szCs w:val="32"/>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96928">
      <w:bodyDiv w:val="1"/>
      <w:marLeft w:val="0"/>
      <w:marRight w:val="0"/>
      <w:marTop w:val="0"/>
      <w:marBottom w:val="0"/>
      <w:divBdr>
        <w:top w:val="none" w:sz="0" w:space="0" w:color="auto"/>
        <w:left w:val="none" w:sz="0" w:space="0" w:color="auto"/>
        <w:bottom w:val="none" w:sz="0" w:space="0" w:color="auto"/>
        <w:right w:val="none" w:sz="0" w:space="0" w:color="auto"/>
      </w:divBdr>
    </w:div>
    <w:div w:id="20904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l.no/student/praksis/helseogsosial/klinisk-fysioterapi/"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l.no/student/praksis/helseogsosial/ikke-bestatt-praks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e05614-1fd9-4c9d-8faa-3e7240fabfb5">
      <Terms xmlns="http://schemas.microsoft.com/office/infopath/2007/PartnerControls"/>
    </lcf76f155ced4ddcb4097134ff3c332f>
    <TaxCatchAll xmlns="c8a82dbf-16a6-4da7-b839-bacac19a71de" xsi:nil="true"/>
    <TeamsChannelId xmlns="68e05614-1fd9-4c9d-8faa-3e7240fabfb5" xsi:nil="true"/>
    <Self_Registration_Enabled xmlns="68e05614-1fd9-4c9d-8faa-3e7240fabfb5" xsi:nil="true"/>
    <CultureName xmlns="68e05614-1fd9-4c9d-8faa-3e7240fabfb5" xsi:nil="true"/>
    <AppVersion xmlns="68e05614-1fd9-4c9d-8faa-3e7240fabfb5" xsi:nil="true"/>
    <Invited_Members xmlns="68e05614-1fd9-4c9d-8faa-3e7240fabfb5" xsi:nil="true"/>
    <Teams_Channel_Section_Location xmlns="68e05614-1fd9-4c9d-8faa-3e7240fabfb5" xsi:nil="true"/>
    <Math_Settings xmlns="68e05614-1fd9-4c9d-8faa-3e7240fabfb5" xsi:nil="true"/>
    <Members xmlns="68e05614-1fd9-4c9d-8faa-3e7240fabfb5">
      <UserInfo>
        <DisplayName/>
        <AccountId xsi:nil="true"/>
        <AccountType/>
      </UserInfo>
    </Members>
    <Member_Groups xmlns="68e05614-1fd9-4c9d-8faa-3e7240fabfb5">
      <UserInfo>
        <DisplayName/>
        <AccountId xsi:nil="true"/>
        <AccountType/>
      </UserInfo>
    </Member_Groups>
    <Has_Leaders_Only_SectionGroup xmlns="68e05614-1fd9-4c9d-8faa-3e7240fabfb5" xsi:nil="true"/>
    <Owner xmlns="68e05614-1fd9-4c9d-8faa-3e7240fabfb5">
      <UserInfo>
        <DisplayName/>
        <AccountId xsi:nil="true"/>
        <AccountType/>
      </UserInfo>
    </Owner>
    <LMS_Mappings xmlns="68e05614-1fd9-4c9d-8faa-3e7240fabfb5" xsi:nil="true"/>
    <Is_Collaboration_Space_Locked xmlns="68e05614-1fd9-4c9d-8faa-3e7240fabfb5" xsi:nil="true"/>
    <NotebookType xmlns="68e05614-1fd9-4c9d-8faa-3e7240fabfb5" xsi:nil="true"/>
    <Leaders xmlns="68e05614-1fd9-4c9d-8faa-3e7240fabfb5">
      <UserInfo>
        <DisplayName/>
        <AccountId xsi:nil="true"/>
        <AccountType/>
      </UserInfo>
    </Leaders>
    <Distribution_Groups xmlns="68e05614-1fd9-4c9d-8faa-3e7240fabfb5" xsi:nil="true"/>
    <Invited_Leaders xmlns="68e05614-1fd9-4c9d-8faa-3e7240fabfb5" xsi:nil="true"/>
    <IsNotebookLocked xmlns="68e05614-1fd9-4c9d-8faa-3e7240fabfb5" xsi:nil="true"/>
    <DefaultSectionNames xmlns="68e05614-1fd9-4c9d-8faa-3e7240fabfb5" xsi:nil="true"/>
    <Templates xmlns="68e05614-1fd9-4c9d-8faa-3e7240fabfb5" xsi:nil="true"/>
    <FolderType xmlns="68e05614-1fd9-4c9d-8faa-3e7240fabfb5" xsi:nil="true"/>
    <SharedWithUsers xmlns="c8a82dbf-16a6-4da7-b839-bacac19a71d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891294B2F37443A06A357A227DBDCA" ma:contentTypeVersion="39" ma:contentTypeDescription="Opprett et nytt dokument." ma:contentTypeScope="" ma:versionID="47764678a60ba2f6107ed269f33726f3">
  <xsd:schema xmlns:xsd="http://www.w3.org/2001/XMLSchema" xmlns:xs="http://www.w3.org/2001/XMLSchema" xmlns:p="http://schemas.microsoft.com/office/2006/metadata/properties" xmlns:ns2="68e05614-1fd9-4c9d-8faa-3e7240fabfb5" xmlns:ns3="c8a82dbf-16a6-4da7-b839-bacac19a71de" targetNamespace="http://schemas.microsoft.com/office/2006/metadata/properties" ma:root="true" ma:fieldsID="5272d82c93379bf3146acec24bd14569" ns2:_="" ns3:_="">
    <xsd:import namespace="68e05614-1fd9-4c9d-8faa-3e7240fabfb5"/>
    <xsd:import namespace="c8a82dbf-16a6-4da7-b839-bacac19a7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5614-1fd9-4c9d-8faa-3e7240fab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lcf76f155ced4ddcb4097134ff3c332f" ma:index="43"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2dbf-16a6-4da7-b839-bacac19a71d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44" nillable="true" ma:displayName="Taxonomy Catch All Column" ma:hidden="true" ma:list="{aad0a500-090e-4981-8b52-e50d65ecb6fb}" ma:internalName="TaxCatchAll" ma:showField="CatchAllData" ma:web="c8a82dbf-16a6-4da7-b839-bacac19a7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D8EC-77E1-4EF9-8FCB-DCD77FEA6768}">
  <ds:schemaRef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c8a82dbf-16a6-4da7-b839-bacac19a71de"/>
    <ds:schemaRef ds:uri="68e05614-1fd9-4c9d-8faa-3e7240fabfb5"/>
    <ds:schemaRef ds:uri="http://purl.org/dc/terms/"/>
  </ds:schemaRefs>
</ds:datastoreItem>
</file>

<file path=customXml/itemProps2.xml><?xml version="1.0" encoding="utf-8"?>
<ds:datastoreItem xmlns:ds="http://schemas.openxmlformats.org/officeDocument/2006/customXml" ds:itemID="{2624DD18-330C-46E2-ACF5-E4B66E4D3785}">
  <ds:schemaRefs>
    <ds:schemaRef ds:uri="http://schemas.microsoft.com/sharepoint/v3/contenttype/forms"/>
  </ds:schemaRefs>
</ds:datastoreItem>
</file>

<file path=customXml/itemProps3.xml><?xml version="1.0" encoding="utf-8"?>
<ds:datastoreItem xmlns:ds="http://schemas.openxmlformats.org/officeDocument/2006/customXml" ds:itemID="{F06F53AA-6687-4FDC-824E-B8A05EAC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05614-1fd9-4c9d-8faa-3e7240fabfb5"/>
    <ds:schemaRef ds:uri="c8a82dbf-16a6-4da7-b839-bacac19a7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628AF-78BF-4D79-9308-46F09ABA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4478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Hilde Kristin Tveit</cp:lastModifiedBy>
  <cp:revision>24</cp:revision>
  <dcterms:created xsi:type="dcterms:W3CDTF">2024-10-24T07:03:00Z</dcterms:created>
  <dcterms:modified xsi:type="dcterms:W3CDTF">2025-01-10T11:12:00Z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0x010100BF891294B2F37443A06A357A227DBDCA</vt:lpwstr>
  </property>
  <property fmtid="{D5CDD505-2E9C-101B-9397-08002B2CF9AE}" pid="3" name="MediaServiceImageTags">
    <vt:lpwstr/>
  </property>
  <property fmtid="{D5CDD505-2E9C-101B-9397-08002B2CF9AE}" pid="4" name="Order">
    <vt:r8>15579700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