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B03DF" w:rsidR="008A2559" w:rsidRDefault="008A2559" w14:paraId="4791D44F" w14:textId="77777777">
      <w:pPr>
        <w:rPr>
          <w:rFonts w:ascii="Times New Roman" w:hAnsi="Times New Roman" w:cs="Times New Roman"/>
        </w:rPr>
      </w:pPr>
    </w:p>
    <w:p w:rsidRPr="001B03DF" w:rsidR="00A739B4" w:rsidRDefault="00A15C45" w14:paraId="0B22F6B5" w14:textId="666AC16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03DF">
        <w:rPr>
          <w:rFonts w:ascii="Times New Roman" w:hAnsi="Times New Roman" w:cs="Times New Roman"/>
          <w:b/>
          <w:bCs/>
          <w:sz w:val="28"/>
          <w:szCs w:val="28"/>
        </w:rPr>
        <w:t>Re</w:t>
      </w:r>
      <w:r w:rsidR="00211CFE">
        <w:rPr>
          <w:rFonts w:ascii="Times New Roman" w:hAnsi="Times New Roman" w:cs="Times New Roman"/>
          <w:b/>
          <w:bCs/>
          <w:sz w:val="28"/>
          <w:szCs w:val="28"/>
        </w:rPr>
        <w:t>port</w:t>
      </w:r>
      <w:r w:rsidRPr="001B03DF">
        <w:rPr>
          <w:rFonts w:ascii="Times New Roman" w:hAnsi="Times New Roman" w:cs="Times New Roman"/>
          <w:b/>
          <w:bCs/>
          <w:sz w:val="28"/>
          <w:szCs w:val="28"/>
        </w:rPr>
        <w:t xml:space="preserve"> from the assessment committee – doctoral </w:t>
      </w:r>
      <w:proofErr w:type="gramStart"/>
      <w:r w:rsidRPr="001B03DF">
        <w:rPr>
          <w:rFonts w:ascii="Times New Roman" w:hAnsi="Times New Roman" w:cs="Times New Roman"/>
          <w:b/>
          <w:bCs/>
          <w:sz w:val="28"/>
          <w:szCs w:val="28"/>
        </w:rPr>
        <w:t>thesis</w:t>
      </w:r>
      <w:proofErr w:type="gramEnd"/>
    </w:p>
    <w:p w:rsidRPr="00826717" w:rsidR="00D25585" w:rsidRDefault="00D25585" w14:paraId="0FAA4153" w14:textId="77777777">
      <w:pPr>
        <w:rPr>
          <w:b/>
          <w:bCs/>
          <w:sz w:val="28"/>
          <w:szCs w:val="28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17"/>
      </w:tblGrid>
      <w:tr w:rsidRPr="00D81A19" w:rsidR="004A3E25" w:rsidTr="40E88CB9" w14:paraId="5E656A7F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D81A19" w:rsidR="004A3E25" w:rsidP="003256B8" w:rsidRDefault="004A3E25" w14:paraId="3AFB310A" w14:textId="77777777">
            <w:pPr>
              <w:rPr>
                <w:b/>
                <w:bCs/>
                <w:sz w:val="22"/>
                <w:szCs w:val="22"/>
                <w:lang w:val="en-GB"/>
              </w:rPr>
            </w:pPr>
            <w:r w:rsidRPr="00D81A19">
              <w:rPr>
                <w:b/>
                <w:bCs/>
                <w:sz w:val="22"/>
                <w:szCs w:val="22"/>
                <w:lang w:val="en-GB"/>
              </w:rPr>
              <w:t>PhD candidate</w:t>
            </w:r>
          </w:p>
        </w:tc>
        <w:tc>
          <w:tcPr>
            <w:tcW w:w="7017" w:type="dxa"/>
          </w:tcPr>
          <w:p w:rsidR="004A3E25" w:rsidP="003256B8" w:rsidRDefault="004A3E25" w14:paraId="51950ECB" w14:textId="77777777">
            <w:pPr>
              <w:rPr>
                <w:b/>
                <w:bCs/>
                <w:sz w:val="23"/>
                <w:szCs w:val="23"/>
                <w:lang w:val="en-GB"/>
              </w:rPr>
            </w:pPr>
          </w:p>
        </w:tc>
      </w:tr>
      <w:tr w:rsidR="40E88CB9" w:rsidTr="40E88CB9" w14:paraId="12AA9DC3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12267E75" w:rsidP="40E88CB9" w:rsidRDefault="12267E75" w14:paraId="4D4CC712" w14:textId="7D936F35">
            <w:pPr>
              <w:rPr>
                <w:b/>
                <w:bCs/>
                <w:sz w:val="22"/>
                <w:szCs w:val="22"/>
                <w:lang w:val="en-GB"/>
              </w:rPr>
            </w:pPr>
            <w:r w:rsidRPr="40E88CB9">
              <w:rPr>
                <w:b/>
                <w:bCs/>
                <w:sz w:val="22"/>
                <w:szCs w:val="22"/>
                <w:lang w:val="en-GB"/>
              </w:rPr>
              <w:t>Title PhD thesis</w:t>
            </w:r>
          </w:p>
        </w:tc>
        <w:tc>
          <w:tcPr>
            <w:tcW w:w="7017" w:type="dxa"/>
          </w:tcPr>
          <w:p w:rsidR="40E88CB9" w:rsidP="40E88CB9" w:rsidRDefault="40E88CB9" w14:paraId="3F63053D" w14:textId="555A1152">
            <w:pPr>
              <w:rPr>
                <w:b/>
                <w:bCs/>
                <w:sz w:val="23"/>
                <w:szCs w:val="23"/>
                <w:lang w:val="en-GB"/>
              </w:rPr>
            </w:pPr>
          </w:p>
        </w:tc>
      </w:tr>
    </w:tbl>
    <w:p w:rsidR="008654A3" w:rsidRDefault="008654A3" w14:paraId="26DE6488" w14:textId="77777777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017"/>
      </w:tblGrid>
      <w:tr w:rsidRPr="00BF25EA" w:rsidR="00826717" w:rsidTr="003256B8" w14:paraId="56F71E96" w14:textId="77777777">
        <w:trPr>
          <w:trHeight w:val="340"/>
        </w:trPr>
        <w:tc>
          <w:tcPr>
            <w:tcW w:w="8855" w:type="dxa"/>
            <w:gridSpan w:val="2"/>
            <w:shd w:val="clear" w:color="auto" w:fill="F2F2F2" w:themeFill="background1" w:themeFillShade="F2"/>
            <w:vAlign w:val="center"/>
          </w:tcPr>
          <w:p w:rsidRPr="00826717" w:rsidR="00826717" w:rsidP="003256B8" w:rsidRDefault="00826717" w14:paraId="4334ADAA" w14:textId="77777777">
            <w:pPr>
              <w:rPr>
                <w:i/>
                <w:iCs/>
                <w:sz w:val="22"/>
                <w:szCs w:val="22"/>
                <w:lang w:val="en-GB"/>
              </w:rPr>
            </w:pPr>
            <w:r w:rsidRPr="00826717">
              <w:rPr>
                <w:b/>
                <w:bCs/>
                <w:sz w:val="22"/>
                <w:szCs w:val="22"/>
                <w:lang w:val="en-GB"/>
              </w:rPr>
              <w:t>Members of the evaluation committee</w:t>
            </w:r>
          </w:p>
        </w:tc>
      </w:tr>
      <w:tr w:rsidRPr="00EB5E17" w:rsidR="00826717" w:rsidTr="003256B8" w14:paraId="29350CAC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206532" w:rsidR="00826717" w:rsidP="003256B8" w:rsidRDefault="00826717" w14:paraId="615D3370" w14:textId="7777777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Chair</w:t>
            </w:r>
          </w:p>
        </w:tc>
        <w:tc>
          <w:tcPr>
            <w:tcW w:w="7017" w:type="dxa"/>
            <w:vAlign w:val="center"/>
          </w:tcPr>
          <w:p w:rsidRPr="00206532" w:rsidR="00826717" w:rsidP="003256B8" w:rsidRDefault="00826717" w14:paraId="4F8B2C73" w14:textId="77777777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Pr="00EB5E17" w:rsidR="00826717" w:rsidTr="003256B8" w14:paraId="2D875661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Pr="00206532" w:rsidR="00826717" w:rsidP="003256B8" w:rsidRDefault="00826717" w14:paraId="7333F49A" w14:textId="7777777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First opponent</w:t>
            </w:r>
          </w:p>
        </w:tc>
        <w:tc>
          <w:tcPr>
            <w:tcW w:w="7017" w:type="dxa"/>
            <w:vAlign w:val="center"/>
          </w:tcPr>
          <w:p w:rsidRPr="00206532" w:rsidR="00826717" w:rsidP="003256B8" w:rsidRDefault="00826717" w14:paraId="2B3BBB25" w14:textId="77777777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Pr="00EB5E17" w:rsidR="00826717" w:rsidTr="003256B8" w14:paraId="275AE6B0" w14:textId="77777777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826717" w:rsidP="003256B8" w:rsidRDefault="00826717" w14:paraId="3C099C35" w14:textId="77777777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Second opponent</w:t>
            </w:r>
          </w:p>
        </w:tc>
        <w:tc>
          <w:tcPr>
            <w:tcW w:w="7017" w:type="dxa"/>
            <w:vAlign w:val="center"/>
          </w:tcPr>
          <w:p w:rsidRPr="00206532" w:rsidR="00826717" w:rsidP="003256B8" w:rsidRDefault="00826717" w14:paraId="57BA7658" w14:textId="77777777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777989B6" w:rsidP="777989B6" w:rsidRDefault="777989B6" w14:paraId="50FBD0F7" w14:textId="48C48721">
      <w:pPr>
        <w:rPr>
          <w:sz w:val="23"/>
          <w:szCs w:val="23"/>
          <w:lang w:val="en-GB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8855"/>
      </w:tblGrid>
      <w:tr w:rsidRPr="00BF25EA" w:rsidR="00541ED1" w:rsidTr="3488091A" w14:paraId="6BF8B435" w14:textId="77777777">
        <w:trPr>
          <w:trHeight w:val="340"/>
        </w:trPr>
        <w:tc>
          <w:tcPr>
            <w:tcW w:w="8855" w:type="dxa"/>
            <w:shd w:val="clear" w:color="auto" w:fill="F2F2F2" w:themeFill="background1" w:themeFillShade="F2"/>
            <w:tcMar/>
            <w:vAlign w:val="center"/>
          </w:tcPr>
          <w:p w:rsidRPr="00230EAC" w:rsidR="00541ED1" w:rsidP="40E88CB9" w:rsidRDefault="00541ED1" w14:paraId="2A431E93" w14:textId="2AF73A7B">
            <w:pPr>
              <w:rPr>
                <w:b/>
                <w:bCs/>
                <w:sz w:val="22"/>
                <w:szCs w:val="22"/>
                <w:lang w:val="en-GB"/>
              </w:rPr>
            </w:pPr>
            <w:r w:rsidRPr="40E88CB9">
              <w:rPr>
                <w:b/>
                <w:bCs/>
                <w:sz w:val="22"/>
                <w:szCs w:val="22"/>
                <w:lang w:val="en-GB"/>
              </w:rPr>
              <w:t xml:space="preserve">The committee’s </w:t>
            </w:r>
            <w:r w:rsidRPr="40E88CB9" w:rsidR="00A82584">
              <w:rPr>
                <w:b/>
                <w:bCs/>
                <w:sz w:val="22"/>
                <w:szCs w:val="22"/>
                <w:lang w:val="en-GB"/>
              </w:rPr>
              <w:t xml:space="preserve">overall </w:t>
            </w:r>
            <w:r w:rsidRPr="40E88CB9">
              <w:rPr>
                <w:b/>
                <w:bCs/>
                <w:sz w:val="22"/>
                <w:szCs w:val="22"/>
                <w:lang w:val="en-GB"/>
              </w:rPr>
              <w:t>assessment of the thesis</w:t>
            </w:r>
          </w:p>
        </w:tc>
      </w:tr>
      <w:tr w:rsidRPr="00247BD7" w:rsidR="00541ED1" w:rsidTr="3488091A" w14:paraId="2D800FB3" w14:textId="77777777">
        <w:trPr>
          <w:trHeight w:val="1361"/>
        </w:trPr>
        <w:tc>
          <w:tcPr>
            <w:tcW w:w="8855" w:type="dxa"/>
            <w:shd w:val="clear" w:color="auto" w:fill="FFFFFF" w:themeFill="background1"/>
            <w:tcMar/>
          </w:tcPr>
          <w:p w:rsidRPr="00247BD7" w:rsidR="003D3960" w:rsidP="3488091A" w:rsidRDefault="003D3960" w14:paraId="759830ED" w14:textId="3CFED452">
            <w:pPr>
              <w:pStyle w:val="Normal"/>
              <w:rPr>
                <w:i w:val="1"/>
                <w:iCs w:val="1"/>
                <w:lang w:val="en-GB"/>
              </w:rPr>
            </w:pPr>
            <w:r w:rsidRPr="3488091A" w:rsidR="632A4B9C">
              <w:rPr>
                <w:i w:val="1"/>
                <w:iCs w:val="1"/>
                <w:lang w:val="en-GB"/>
              </w:rPr>
              <w:t>See the document "</w:t>
            </w:r>
            <w:hyperlink r:id="R925871259fad4b1b">
              <w:r w:rsidRPr="3488091A" w:rsidR="632A4B9C">
                <w:rPr>
                  <w:rStyle w:val="Hyperkobling"/>
                  <w:i w:val="1"/>
                  <w:iCs w:val="1"/>
                  <w:lang w:val="en-GB"/>
                </w:rPr>
                <w:t>Guid</w:t>
              </w:r>
              <w:r w:rsidRPr="3488091A" w:rsidR="33489D23">
                <w:rPr>
                  <w:rStyle w:val="Hyperkobling"/>
                  <w:i w:val="1"/>
                  <w:iCs w:val="1"/>
                  <w:lang w:val="en-GB"/>
                </w:rPr>
                <w:t>elines of</w:t>
              </w:r>
              <w:r w:rsidRPr="3488091A" w:rsidR="632A4B9C">
                <w:rPr>
                  <w:rStyle w:val="Hyperkobling"/>
                  <w:i w:val="1"/>
                  <w:iCs w:val="1"/>
                  <w:lang w:val="en-GB"/>
                </w:rPr>
                <w:t xml:space="preserve"> assessment of doctoral degrees at HVL</w:t>
              </w:r>
            </w:hyperlink>
            <w:r w:rsidRPr="3488091A" w:rsidR="632A4B9C">
              <w:rPr>
                <w:i w:val="1"/>
                <w:iCs w:val="1"/>
                <w:lang w:val="en-GB"/>
              </w:rPr>
              <w:t>" and concise guidance at the bottom of this document.</w:t>
            </w:r>
          </w:p>
          <w:p w:rsidRPr="00247BD7" w:rsidR="003D3960" w:rsidP="5BDB19AF" w:rsidRDefault="003D3960" w14:paraId="1F57F74A" w14:textId="1C835C2E">
            <w:pPr>
              <w:rPr>
                <w:lang w:val="en-GB"/>
              </w:rPr>
            </w:pPr>
          </w:p>
          <w:p w:rsidRPr="00247BD7" w:rsidR="003D3960" w:rsidP="5BDB19AF" w:rsidRDefault="003D3960" w14:paraId="2409DC4E" w14:textId="75B5BE92">
            <w:pPr>
              <w:rPr>
                <w:lang w:val="en-GB"/>
              </w:rPr>
            </w:pPr>
          </w:p>
          <w:p w:rsidRPr="00247BD7" w:rsidR="003D3960" w:rsidP="5BDB19AF" w:rsidRDefault="003D3960" w14:paraId="7B06E7D2" w14:textId="44BE8473">
            <w:pPr>
              <w:rPr>
                <w:lang w:val="en-GB"/>
              </w:rPr>
            </w:pPr>
          </w:p>
          <w:p w:rsidRPr="00247BD7" w:rsidR="003D3960" w:rsidP="5BDB19AF" w:rsidRDefault="003D3960" w14:paraId="2FDA1C7D" w14:textId="080FD482">
            <w:pPr>
              <w:rPr>
                <w:lang w:val="en-GB"/>
              </w:rPr>
            </w:pPr>
          </w:p>
          <w:p w:rsidRPr="00247BD7" w:rsidR="003D3960" w:rsidP="5BDB19AF" w:rsidRDefault="003D3960" w14:paraId="3BC7DCFC" w14:textId="1D6B7B5B">
            <w:pPr>
              <w:rPr>
                <w:lang w:val="en-GB"/>
              </w:rPr>
            </w:pPr>
          </w:p>
          <w:p w:rsidRPr="00247BD7" w:rsidR="003D3960" w:rsidP="5BDB19AF" w:rsidRDefault="003D3960" w14:paraId="186FFD3D" w14:textId="7A05585E">
            <w:pPr>
              <w:rPr>
                <w:lang w:val="en-GB"/>
              </w:rPr>
            </w:pPr>
          </w:p>
          <w:p w:rsidRPr="00247BD7" w:rsidR="003D3960" w:rsidP="5BDB19AF" w:rsidRDefault="003D3960" w14:paraId="2C8C4C14" w14:textId="544743D2">
            <w:pPr>
              <w:pStyle w:val="Normal"/>
              <w:rPr>
                <w:lang w:val="en-GB"/>
              </w:rPr>
            </w:pPr>
          </w:p>
          <w:p w:rsidRPr="00247BD7" w:rsidR="003D3960" w:rsidP="5BDB19AF" w:rsidRDefault="003D3960" w14:paraId="144941D0" w14:textId="4E1221E8">
            <w:pPr>
              <w:rPr>
                <w:lang w:val="en-GB"/>
              </w:rPr>
            </w:pPr>
          </w:p>
          <w:p w:rsidRPr="00247BD7" w:rsidR="003D3960" w:rsidP="003D3960" w:rsidRDefault="003D3960" w14:paraId="2D72F079" w14:textId="29ABAADD">
            <w:pPr>
              <w:rPr>
                <w:lang w:val="en-GB"/>
              </w:rPr>
            </w:pPr>
          </w:p>
        </w:tc>
      </w:tr>
    </w:tbl>
    <w:p w:rsidRPr="00247BD7" w:rsidR="008F3ECE" w:rsidRDefault="008F3ECE" w14:paraId="49F5D2D9" w14:textId="77777777">
      <w:pPr>
        <w:rPr>
          <w:lang w:val="en-GB"/>
        </w:rPr>
      </w:pPr>
    </w:p>
    <w:tbl>
      <w:tblPr>
        <w:tblStyle w:val="Tabellrutenett"/>
        <w:tblW w:w="8855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84"/>
        <w:gridCol w:w="4040"/>
      </w:tblGrid>
      <w:tr w:rsidRPr="005A2832" w:rsidR="003D3960" w:rsidTr="73111CD3" w14:paraId="14B599A4" w14:textId="77777777">
        <w:trPr>
          <w:trHeight w:val="340"/>
        </w:trPr>
        <w:tc>
          <w:tcPr>
            <w:tcW w:w="8855" w:type="dxa"/>
            <w:gridSpan w:val="4"/>
            <w:shd w:val="clear" w:color="auto" w:fill="F2F2F2" w:themeFill="background1" w:themeFillShade="F2"/>
            <w:vAlign w:val="center"/>
          </w:tcPr>
          <w:p w:rsidRPr="00457428" w:rsidR="003D3960" w:rsidP="40E88CB9" w:rsidRDefault="293F27F9" w14:paraId="7ADD3E8D" w14:textId="51BB5D74">
            <w:pPr>
              <w:rPr>
                <w:b/>
                <w:bCs/>
                <w:sz w:val="22"/>
                <w:szCs w:val="22"/>
                <w:lang w:val="en-GB"/>
              </w:rPr>
            </w:pPr>
            <w:r w:rsidRPr="40E88CB9">
              <w:rPr>
                <w:b/>
                <w:bCs/>
                <w:sz w:val="22"/>
                <w:szCs w:val="22"/>
                <w:lang w:val="en-GB"/>
              </w:rPr>
              <w:t>Conclusion</w:t>
            </w:r>
          </w:p>
        </w:tc>
      </w:tr>
      <w:tr w:rsidRPr="00BF25EA" w:rsidR="003D3960" w:rsidTr="002A2E4E" w14:paraId="4970FE21" w14:textId="77777777">
        <w:trPr>
          <w:trHeight w:val="34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Pr="00F63B4E" w:rsidR="003D3960" w:rsidP="006062D3" w:rsidRDefault="003D3960" w14:paraId="3AD05E12" w14:textId="77777777">
            <w:pPr>
              <w:rPr>
                <w:sz w:val="22"/>
                <w:szCs w:val="22"/>
                <w:lang w:val="en-GB"/>
              </w:rPr>
            </w:pPr>
            <w:r w:rsidRPr="00F63B4E">
              <w:rPr>
                <w:sz w:val="22"/>
                <w:szCs w:val="22"/>
              </w:rPr>
              <w:t></w:t>
            </w:r>
          </w:p>
        </w:tc>
        <w:tc>
          <w:tcPr>
            <w:tcW w:w="4110" w:type="dxa"/>
            <w:vAlign w:val="center"/>
          </w:tcPr>
          <w:p w:rsidRPr="005A2832" w:rsidR="003D3960" w:rsidP="006062D3" w:rsidRDefault="00D979E7" w14:paraId="66B5A15E" w14:textId="03B1585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Final recommendation </w:t>
            </w:r>
            <w:r w:rsidRPr="002A2E4E" w:rsidR="002A2E4E">
              <w:rPr>
                <w:sz w:val="22"/>
                <w:szCs w:val="22"/>
                <w:lang w:val="en-GB"/>
              </w:rPr>
              <w:t xml:space="preserve">– </w:t>
            </w:r>
            <w:r w:rsidR="003D3960">
              <w:rPr>
                <w:sz w:val="22"/>
                <w:szCs w:val="22"/>
                <w:lang w:val="en-GB"/>
              </w:rPr>
              <w:t xml:space="preserve">Worthy of defence 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:rsidRPr="00F63B4E" w:rsidR="003D3960" w:rsidP="006062D3" w:rsidRDefault="003D3960" w14:paraId="60FC8244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0" w:type="dxa"/>
            <w:vAlign w:val="center"/>
          </w:tcPr>
          <w:p w:rsidR="003D3960" w:rsidP="006062D3" w:rsidRDefault="003D3960" w14:paraId="521E52DA" w14:textId="7777777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Is t</w:t>
            </w:r>
            <w:r w:rsidRPr="00F63B4E">
              <w:rPr>
                <w:sz w:val="22"/>
                <w:szCs w:val="22"/>
                <w:lang w:val="en-GB"/>
              </w:rPr>
              <w:t>he decision unanimous</w:t>
            </w:r>
            <w:r>
              <w:rPr>
                <w:sz w:val="22"/>
                <w:szCs w:val="22"/>
                <w:lang w:val="en-GB"/>
              </w:rPr>
              <w:t>?</w:t>
            </w:r>
          </w:p>
          <w:p w:rsidRPr="00F63B4E" w:rsidR="003D3960" w:rsidP="006062D3" w:rsidRDefault="003D3960" w14:paraId="705D6177" w14:textId="7777777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Yes </w:t>
            </w:r>
            <w:r w:rsidRPr="00F63B4E">
              <w:rPr>
                <w:sz w:val="22"/>
                <w:szCs w:val="22"/>
              </w:rPr>
              <w:t></w:t>
            </w:r>
            <w:r w:rsidRPr="004920AA">
              <w:rPr>
                <w:sz w:val="22"/>
                <w:szCs w:val="22"/>
                <w:lang w:val="en-US"/>
              </w:rPr>
              <w:t xml:space="preserve">    No </w:t>
            </w:r>
            <w:r w:rsidRPr="00F63B4E">
              <w:rPr>
                <w:sz w:val="22"/>
                <w:szCs w:val="22"/>
              </w:rPr>
              <w:t></w:t>
            </w:r>
          </w:p>
        </w:tc>
      </w:tr>
      <w:tr w:rsidRPr="00BF25EA" w:rsidR="003D3960" w:rsidTr="002A2E4E" w14:paraId="03240EA7" w14:textId="77777777">
        <w:trPr>
          <w:trHeight w:val="34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Pr="00F63B4E" w:rsidR="003D3960" w:rsidP="41C949CF" w:rsidRDefault="1AEA7FDA" w14:paraId="5C4C4767" w14:textId="55CCD1DB">
            <w:pPr>
              <w:rPr>
                <w:sz w:val="22"/>
                <w:szCs w:val="22"/>
                <w:lang w:val="en-GB"/>
              </w:rPr>
            </w:pPr>
            <w:r w:rsidRPr="41C949CF">
              <w:rPr>
                <w:sz w:val="22"/>
                <w:szCs w:val="22"/>
              </w:rPr>
              <w:t></w:t>
            </w:r>
          </w:p>
          <w:p w:rsidRPr="00F63B4E" w:rsidR="003D3960" w:rsidP="41C949CF" w:rsidRDefault="003D3960" w14:paraId="4DD1C34C" w14:textId="5A4B1F5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  <w:vAlign w:val="center"/>
          </w:tcPr>
          <w:p w:rsidRPr="00F63B4E" w:rsidR="003D3960" w:rsidP="006062D3" w:rsidRDefault="002A2E4E" w14:paraId="033E0ADD" w14:textId="093EAD6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Final recommendation </w:t>
            </w:r>
            <w:r w:rsidRPr="002A2E4E">
              <w:rPr>
                <w:sz w:val="22"/>
                <w:szCs w:val="22"/>
                <w:lang w:val="en-GB"/>
              </w:rPr>
              <w:t xml:space="preserve">– </w:t>
            </w:r>
            <w:r w:rsidRPr="00F63B4E" w:rsidR="003D3960">
              <w:rPr>
                <w:sz w:val="22"/>
                <w:szCs w:val="22"/>
                <w:lang w:val="en-GB"/>
              </w:rPr>
              <w:t xml:space="preserve">Not </w:t>
            </w:r>
            <w:r w:rsidR="003D3960">
              <w:rPr>
                <w:sz w:val="22"/>
                <w:szCs w:val="22"/>
                <w:lang w:val="en-GB"/>
              </w:rPr>
              <w:t>worthy of defence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:rsidRPr="00F63B4E" w:rsidR="003D3960" w:rsidP="006062D3" w:rsidRDefault="003D3960" w14:paraId="7E336200" w14:textId="7777777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0" w:type="dxa"/>
            <w:vAlign w:val="center"/>
          </w:tcPr>
          <w:p w:rsidR="003D3960" w:rsidP="006062D3" w:rsidRDefault="003D3960" w14:paraId="1443902B" w14:textId="7777777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Is t</w:t>
            </w:r>
            <w:r w:rsidRPr="00F63B4E">
              <w:rPr>
                <w:sz w:val="22"/>
                <w:szCs w:val="22"/>
                <w:lang w:val="en-GB"/>
              </w:rPr>
              <w:t>he decision unanimous</w:t>
            </w:r>
            <w:r>
              <w:rPr>
                <w:sz w:val="22"/>
                <w:szCs w:val="22"/>
                <w:lang w:val="en-GB"/>
              </w:rPr>
              <w:t>?</w:t>
            </w:r>
          </w:p>
          <w:p w:rsidRPr="00F63B4E" w:rsidR="003D3960" w:rsidP="006062D3" w:rsidRDefault="003D3960" w14:paraId="7EFE76E4" w14:textId="7777777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Yes </w:t>
            </w:r>
            <w:r w:rsidRPr="00F63B4E">
              <w:rPr>
                <w:sz w:val="22"/>
                <w:szCs w:val="22"/>
              </w:rPr>
              <w:t></w:t>
            </w:r>
            <w:r w:rsidRPr="00F85ACE">
              <w:rPr>
                <w:sz w:val="22"/>
                <w:szCs w:val="22"/>
                <w:lang w:val="en-US"/>
              </w:rPr>
              <w:t xml:space="preserve">    No </w:t>
            </w:r>
            <w:r w:rsidRPr="00F63B4E">
              <w:rPr>
                <w:sz w:val="22"/>
                <w:szCs w:val="22"/>
              </w:rPr>
              <w:t></w:t>
            </w:r>
          </w:p>
        </w:tc>
      </w:tr>
      <w:tr w:rsidRPr="00BF25EA" w:rsidR="00690FFA" w:rsidTr="002910A1" w14:paraId="51EEFDA8" w14:textId="77777777">
        <w:trPr>
          <w:trHeight w:val="34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Pr="00F63B4E" w:rsidR="00690FFA" w:rsidP="003750CA" w:rsidRDefault="00690FFA" w14:paraId="4F7345CC" w14:textId="77777777">
            <w:pPr>
              <w:rPr>
                <w:sz w:val="22"/>
                <w:szCs w:val="22"/>
                <w:lang w:val="en-GB"/>
              </w:rPr>
            </w:pPr>
            <w:r w:rsidRPr="00F63B4E">
              <w:rPr>
                <w:sz w:val="22"/>
                <w:szCs w:val="22"/>
              </w:rPr>
              <w:lastRenderedPageBreak/>
              <w:t></w:t>
            </w:r>
          </w:p>
        </w:tc>
        <w:tc>
          <w:tcPr>
            <w:tcW w:w="8434" w:type="dxa"/>
            <w:gridSpan w:val="3"/>
            <w:vAlign w:val="center"/>
          </w:tcPr>
          <w:p w:rsidRPr="00F63B4E" w:rsidR="00690FFA" w:rsidP="003750CA" w:rsidRDefault="00690FFA" w14:paraId="5DEFC1E9" w14:textId="45284252">
            <w:pPr>
              <w:rPr>
                <w:sz w:val="22"/>
                <w:szCs w:val="22"/>
                <w:lang w:val="en-GB"/>
              </w:rPr>
            </w:pPr>
            <w:r w:rsidRPr="40E88CB9">
              <w:rPr>
                <w:sz w:val="22"/>
                <w:szCs w:val="22"/>
                <w:lang w:val="en-GB"/>
              </w:rPr>
              <w:t>Recommends minor revisions</w:t>
            </w:r>
            <w:r w:rsidRPr="40E88CB9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D25585" w:rsidRDefault="00D25585" w14:paraId="76050015" w14:textId="77777777"/>
    <w:tbl>
      <w:tblPr>
        <w:tblStyle w:val="Tabellrutenett"/>
        <w:tblW w:w="8826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3368"/>
        <w:gridCol w:w="1063"/>
        <w:gridCol w:w="2197"/>
        <w:gridCol w:w="2198"/>
      </w:tblGrid>
      <w:tr w:rsidRPr="00DA7393" w:rsidR="00D10D24" w:rsidTr="00D25585" w14:paraId="2F77EB7C" w14:textId="77777777">
        <w:trPr>
          <w:trHeight w:val="340"/>
        </w:trPr>
        <w:tc>
          <w:tcPr>
            <w:tcW w:w="3368" w:type="dxa"/>
            <w:tcBorders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A7393" w:rsidR="00D10D24" w:rsidP="003256B8" w:rsidRDefault="00D10D24" w14:paraId="15C0A7E0" w14:textId="77777777">
            <w:pPr>
              <w:pStyle w:val="Default"/>
              <w:rPr>
                <w:b/>
                <w:sz w:val="22"/>
                <w:lang w:val="en-GB"/>
              </w:rPr>
            </w:pPr>
            <w:r w:rsidRPr="00DA7393">
              <w:rPr>
                <w:b/>
                <w:sz w:val="22"/>
                <w:lang w:val="en-GB"/>
              </w:rPr>
              <w:t>Signatures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DA7393" w:rsidR="00D10D24" w:rsidP="003256B8" w:rsidRDefault="00D10D24" w14:paraId="1AF4F5FF" w14:textId="77777777">
            <w:pPr>
              <w:pStyle w:val="Default"/>
              <w:rPr>
                <w:sz w:val="22"/>
                <w:lang w:val="en-GB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A7393" w:rsidR="00D10D24" w:rsidP="003256B8" w:rsidRDefault="00D10D24" w14:paraId="428E0543" w14:textId="77777777">
            <w:pPr>
              <w:pStyle w:val="Default"/>
              <w:jc w:val="right"/>
              <w:rPr>
                <w:b/>
                <w:sz w:val="22"/>
                <w:lang w:val="en-GB"/>
              </w:rPr>
            </w:pPr>
            <w:r w:rsidRPr="00DA7393">
              <w:rPr>
                <w:b/>
                <w:sz w:val="22"/>
                <w:lang w:val="en-GB"/>
              </w:rPr>
              <w:t>Date</w:t>
            </w:r>
          </w:p>
        </w:tc>
        <w:tc>
          <w:tcPr>
            <w:tcW w:w="2198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:rsidRPr="00DA7393" w:rsidR="00D10D24" w:rsidP="003256B8" w:rsidRDefault="00D10D24" w14:paraId="5D6CBC12" w14:textId="77777777">
            <w:pPr>
              <w:pStyle w:val="Default"/>
              <w:rPr>
                <w:sz w:val="22"/>
                <w:lang w:val="en-GB"/>
              </w:rPr>
            </w:pPr>
          </w:p>
        </w:tc>
      </w:tr>
      <w:tr w:rsidRPr="00DA7393" w:rsidR="00D10D24" w:rsidTr="00D25585" w14:paraId="11872134" w14:textId="77777777">
        <w:trPr>
          <w:trHeight w:val="340"/>
        </w:trPr>
        <w:tc>
          <w:tcPr>
            <w:tcW w:w="3368" w:type="dxa"/>
            <w:shd w:val="clear" w:color="auto" w:fill="F2F2F2" w:themeFill="background1" w:themeFillShade="F2"/>
            <w:vAlign w:val="center"/>
          </w:tcPr>
          <w:p w:rsidRPr="00164096" w:rsidR="00D10D24" w:rsidP="003256B8" w:rsidRDefault="00D10D24" w14:paraId="2691D1EF" w14:textId="77777777">
            <w:pPr>
              <w:pStyle w:val="Default"/>
              <w:rPr>
                <w:b/>
                <w:sz w:val="22"/>
                <w:szCs w:val="22"/>
                <w:lang w:val="en-GB"/>
              </w:rPr>
            </w:pPr>
            <w:r w:rsidRPr="00164096">
              <w:rPr>
                <w:b/>
                <w:sz w:val="22"/>
                <w:szCs w:val="22"/>
                <w:lang w:val="en-GB"/>
              </w:rPr>
              <w:t>Chair</w:t>
            </w:r>
          </w:p>
        </w:tc>
        <w:tc>
          <w:tcPr>
            <w:tcW w:w="5458" w:type="dxa"/>
            <w:gridSpan w:val="3"/>
            <w:vAlign w:val="center"/>
          </w:tcPr>
          <w:p w:rsidRPr="00DA7393" w:rsidR="00D10D24" w:rsidP="003256B8" w:rsidRDefault="00D10D24" w14:paraId="432F8827" w14:textId="77777777">
            <w:pPr>
              <w:pStyle w:val="Default"/>
              <w:rPr>
                <w:sz w:val="23"/>
                <w:szCs w:val="23"/>
                <w:lang w:val="en-GB"/>
              </w:rPr>
            </w:pPr>
          </w:p>
        </w:tc>
      </w:tr>
      <w:tr w:rsidRPr="00DA7393" w:rsidR="00D10D24" w:rsidTr="00D25585" w14:paraId="7E66611A" w14:textId="77777777">
        <w:trPr>
          <w:trHeight w:val="340"/>
        </w:trPr>
        <w:tc>
          <w:tcPr>
            <w:tcW w:w="3368" w:type="dxa"/>
            <w:shd w:val="clear" w:color="auto" w:fill="F2F2F2" w:themeFill="background1" w:themeFillShade="F2"/>
            <w:vAlign w:val="center"/>
          </w:tcPr>
          <w:p w:rsidRPr="00164096" w:rsidR="00D10D24" w:rsidP="003256B8" w:rsidRDefault="00D10D24" w14:paraId="081183FD" w14:textId="77777777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64096">
              <w:rPr>
                <w:b/>
                <w:bCs/>
                <w:sz w:val="22"/>
                <w:szCs w:val="22"/>
                <w:lang w:val="en-GB"/>
              </w:rPr>
              <w:t>First opponent</w:t>
            </w:r>
          </w:p>
        </w:tc>
        <w:tc>
          <w:tcPr>
            <w:tcW w:w="5458" w:type="dxa"/>
            <w:gridSpan w:val="3"/>
            <w:vAlign w:val="center"/>
          </w:tcPr>
          <w:p w:rsidRPr="00DA7393" w:rsidR="00D10D24" w:rsidP="003256B8" w:rsidRDefault="00D10D24" w14:paraId="230127F3" w14:textId="77777777">
            <w:pPr>
              <w:pStyle w:val="Default"/>
              <w:rPr>
                <w:sz w:val="23"/>
                <w:szCs w:val="23"/>
                <w:lang w:val="en-GB"/>
              </w:rPr>
            </w:pPr>
          </w:p>
        </w:tc>
      </w:tr>
      <w:tr w:rsidRPr="00DA7393" w:rsidR="00D10D24" w:rsidTr="00D25585" w14:paraId="69FB2123" w14:textId="77777777">
        <w:trPr>
          <w:trHeight w:val="340"/>
        </w:trPr>
        <w:tc>
          <w:tcPr>
            <w:tcW w:w="3368" w:type="dxa"/>
            <w:shd w:val="clear" w:color="auto" w:fill="F2F2F2" w:themeFill="background1" w:themeFillShade="F2"/>
            <w:vAlign w:val="center"/>
          </w:tcPr>
          <w:p w:rsidRPr="00164096" w:rsidR="00D10D24" w:rsidP="003256B8" w:rsidRDefault="00D10D24" w14:paraId="38A81BC1" w14:textId="77777777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64096">
              <w:rPr>
                <w:b/>
                <w:bCs/>
                <w:sz w:val="22"/>
                <w:szCs w:val="22"/>
                <w:lang w:val="en-GB"/>
              </w:rPr>
              <w:t>Second opponent</w:t>
            </w:r>
          </w:p>
        </w:tc>
        <w:tc>
          <w:tcPr>
            <w:tcW w:w="5458" w:type="dxa"/>
            <w:gridSpan w:val="3"/>
            <w:vAlign w:val="center"/>
          </w:tcPr>
          <w:p w:rsidRPr="00DA7393" w:rsidR="00D10D24" w:rsidP="003256B8" w:rsidRDefault="00D10D24" w14:paraId="243D97F4" w14:textId="77777777">
            <w:pPr>
              <w:pStyle w:val="Default"/>
              <w:rPr>
                <w:sz w:val="23"/>
                <w:szCs w:val="23"/>
                <w:lang w:val="en-GB"/>
              </w:rPr>
            </w:pPr>
          </w:p>
        </w:tc>
      </w:tr>
    </w:tbl>
    <w:p w:rsidR="00D10D24" w:rsidRDefault="00D10D24" w14:paraId="6D19E705" w14:textId="77777777"/>
    <w:p w:rsidRPr="00541ED1" w:rsidR="00D25585" w:rsidP="5BDB19AF" w:rsidRDefault="00D25585" w14:paraId="33748AC8" w14:textId="7ED1E27E">
      <w:pPr>
        <w:pStyle w:val="Normal"/>
        <w:rPr>
          <w:i w:val="1"/>
          <w:iCs w:val="1"/>
          <w:lang w:val="en-GB"/>
        </w:rPr>
      </w:pPr>
    </w:p>
    <w:p w:rsidRPr="00541ED1" w:rsidR="00D25585" w:rsidP="5BDB19AF" w:rsidRDefault="00D25585" w14:noSpellErr="1" w14:paraId="6FE05F3A" w14:textId="20A0D2B6">
      <w:pPr>
        <w:rPr>
          <w:i w:val="1"/>
          <w:iCs w:val="1"/>
          <w:lang w:val="en-GB"/>
        </w:rPr>
      </w:pPr>
      <w:r w:rsidRPr="5BDB19AF" w:rsidR="554321DC">
        <w:rPr>
          <w:i w:val="1"/>
          <w:iCs w:val="1"/>
          <w:lang w:val="en-GB"/>
        </w:rPr>
        <w:t>Final recommendation (the PhD regulations, section 5-8):</w:t>
      </w:r>
    </w:p>
    <w:p w:rsidRPr="00541ED1" w:rsidR="00D25585" w:rsidP="5BDB19AF" w:rsidRDefault="00D25585" w14:noSpellErr="1" w14:paraId="3B5B28F2" w14:textId="1697E4B3">
      <w:pPr>
        <w:rPr>
          <w:i w:val="1"/>
          <w:iCs w:val="1"/>
          <w:lang w:val="en-GB"/>
        </w:rPr>
      </w:pPr>
      <w:r w:rsidRPr="5BDB19AF" w:rsidR="554321DC">
        <w:rPr>
          <w:i w:val="1"/>
          <w:iCs w:val="1"/>
          <w:lang w:val="en-GB"/>
        </w:rPr>
        <w:t>The assessment committee gives its recommendation as to whether the work is worthy of public defence. The recommendation must include a reasoned report and any dissenting views.</w:t>
      </w:r>
    </w:p>
    <w:p w:rsidRPr="00541ED1" w:rsidR="00D25585" w:rsidP="5BDB19AF" w:rsidRDefault="00D25585" w14:textId="77777777" w14:noSpellErr="1" w14:paraId="09F00B90">
      <w:pPr>
        <w:rPr>
          <w:i w:val="1"/>
          <w:iCs w:val="1"/>
          <w:lang w:val="en-GB"/>
        </w:rPr>
      </w:pPr>
    </w:p>
    <w:p w:rsidRPr="00541ED1" w:rsidR="00D25585" w:rsidP="5BDB19AF" w:rsidRDefault="00D25585" w14:noSpellErr="1" w14:paraId="409EC4B1" w14:textId="573787E5">
      <w:pPr>
        <w:rPr>
          <w:i w:val="1"/>
          <w:iCs w:val="1"/>
          <w:u w:val="single"/>
          <w:lang w:val="en-GB"/>
        </w:rPr>
      </w:pPr>
      <w:r w:rsidRPr="5BDB19AF" w:rsidR="554321DC">
        <w:rPr>
          <w:i w:val="1"/>
          <w:iCs w:val="1"/>
          <w:lang w:val="en-GB"/>
        </w:rPr>
        <w:t xml:space="preserve">The recommendation must contain a brief description of the work's format (monograph/collection of articles). It must also include a description of the thesis’ scientific significance and its key elements (e.g. theory, hypotheses, material, methodology and findings). </w:t>
      </w:r>
    </w:p>
    <w:p w:rsidRPr="00541ED1" w:rsidR="00D25585" w:rsidP="5BDB19AF" w:rsidRDefault="00D25585" w14:noSpellErr="1" w14:paraId="39E381E2" w14:textId="2AC3BA11">
      <w:pPr>
        <w:rPr>
          <w:i w:val="1"/>
          <w:iCs w:val="1"/>
          <w:lang w:val="en-GB"/>
        </w:rPr>
      </w:pPr>
    </w:p>
    <w:p w:rsidRPr="00541ED1" w:rsidR="00D25585" w:rsidP="5BDB19AF" w:rsidRDefault="00D25585" w14:noSpellErr="1" w14:paraId="1AFCDBBA" w14:textId="54BD9D0C">
      <w:pPr>
        <w:rPr>
          <w:i w:val="1"/>
          <w:iCs w:val="1"/>
          <w:u w:val="single"/>
          <w:lang w:val="en-GB"/>
        </w:rPr>
      </w:pPr>
      <w:r w:rsidRPr="5BDB19AF" w:rsidR="554321DC">
        <w:rPr>
          <w:i w:val="1"/>
          <w:iCs w:val="1"/>
          <w:lang w:val="en-GB"/>
        </w:rPr>
        <w:t xml:space="preserve">If the committee approves the doctoral work for public defence, a relatively brief explanation of its reasoning should be given. The committee should then endeavour to set out its recommendation in a general and concise form. In cases where the committee concludes that the doctoral work should not be approved, a more detailed explanation of the committee’s reasoning is expected. </w:t>
      </w:r>
    </w:p>
    <w:p w:rsidRPr="00541ED1" w:rsidR="00D25585" w:rsidP="5BDB19AF" w:rsidRDefault="00D25585" w14:textId="77777777" w14:noSpellErr="1" w14:paraId="56010ADA">
      <w:pPr>
        <w:rPr>
          <w:lang w:val="en-GB"/>
        </w:rPr>
      </w:pPr>
    </w:p>
    <w:p w:rsidRPr="00541ED1" w:rsidR="00D25585" w:rsidP="5BDB19AF" w:rsidRDefault="00D25585" w14:textId="77777777" w14:noSpellErr="1" w14:paraId="7D5643D4">
      <w:pPr>
        <w:rPr>
          <w:lang w:val="en-GB"/>
        </w:rPr>
      </w:pPr>
    </w:p>
    <w:p w:rsidRPr="00541ED1" w:rsidR="00D25585" w:rsidP="5BDB19AF" w:rsidRDefault="00D25585" w14:noSpellErr="1" w14:paraId="1D050F5F" w14:textId="0831D812">
      <w:pPr>
        <w:rPr>
          <w:i w:val="1"/>
          <w:iCs w:val="1"/>
          <w:lang w:val="en-GB"/>
        </w:rPr>
      </w:pPr>
      <w:r w:rsidRPr="5BDB19AF" w:rsidR="554321DC">
        <w:rPr>
          <w:i w:val="1"/>
          <w:iCs w:val="1"/>
          <w:lang w:val="en-GB"/>
        </w:rPr>
        <w:t>Revision of a submitted thesis (the PhD regulations, section 5-7):</w:t>
      </w:r>
    </w:p>
    <w:p w:rsidRPr="00541ED1" w:rsidR="00D25585" w:rsidP="5BDB19AF" w:rsidRDefault="00D25585" w14:noSpellErr="1" w14:paraId="108C7775" w14:textId="642D2870">
      <w:pPr>
        <w:rPr>
          <w:i w:val="1"/>
          <w:iCs w:val="1"/>
          <w:lang w:val="en-GB"/>
        </w:rPr>
      </w:pPr>
      <w:r w:rsidRPr="5BDB19AF" w:rsidR="554321DC">
        <w:rPr>
          <w:i w:val="1"/>
          <w:iCs w:val="1"/>
          <w:lang w:val="en-GB"/>
        </w:rPr>
        <w:t>On the basis of</w:t>
      </w:r>
      <w:r w:rsidRPr="5BDB19AF" w:rsidR="554321DC">
        <w:rPr>
          <w:i w:val="1"/>
          <w:iCs w:val="1"/>
          <w:lang w:val="en-GB"/>
        </w:rPr>
        <w:t xml:space="preserve"> the </w:t>
      </w:r>
      <w:r w:rsidRPr="5BDB19AF" w:rsidR="554321DC">
        <w:rPr>
          <w:i w:val="1"/>
          <w:iCs w:val="1"/>
          <w:lang w:val="en-GB"/>
        </w:rPr>
        <w:t>submitted</w:t>
      </w:r>
      <w:r w:rsidRPr="5BDB19AF" w:rsidR="554321DC">
        <w:rPr>
          <w:i w:val="1"/>
          <w:iCs w:val="1"/>
          <w:lang w:val="en-GB"/>
        </w:rPr>
        <w:t xml:space="preserve"> thesis and any </w:t>
      </w:r>
      <w:r w:rsidRPr="5BDB19AF" w:rsidR="554321DC">
        <w:rPr>
          <w:i w:val="1"/>
          <w:iCs w:val="1"/>
          <w:lang w:val="en-GB"/>
        </w:rPr>
        <w:t>additional</w:t>
      </w:r>
      <w:r w:rsidRPr="5BDB19AF" w:rsidR="554321DC">
        <w:rPr>
          <w:i w:val="1"/>
          <w:iCs w:val="1"/>
          <w:lang w:val="en-GB"/>
        </w:rPr>
        <w:t xml:space="preserve"> material (ref. Section 5-6), the assessment committee may recommend that the programme committee </w:t>
      </w:r>
      <w:r w:rsidRPr="5BDB19AF" w:rsidR="554321DC">
        <w:rPr>
          <w:i w:val="1"/>
          <w:iCs w:val="1"/>
          <w:lang w:val="en-GB"/>
        </w:rPr>
        <w:t>permit</w:t>
      </w:r>
      <w:r w:rsidRPr="5BDB19AF" w:rsidR="554321DC">
        <w:rPr>
          <w:i w:val="1"/>
          <w:iCs w:val="1"/>
          <w:lang w:val="en-GB"/>
        </w:rPr>
        <w:t xml:space="preserve"> the candidate to make minor revisions to the thesis before the committee </w:t>
      </w:r>
      <w:r w:rsidRPr="5BDB19AF" w:rsidR="554321DC">
        <w:rPr>
          <w:i w:val="1"/>
          <w:iCs w:val="1"/>
          <w:lang w:val="en-GB"/>
        </w:rPr>
        <w:t>submits</w:t>
      </w:r>
      <w:r w:rsidRPr="5BDB19AF" w:rsidR="554321DC">
        <w:rPr>
          <w:i w:val="1"/>
          <w:iCs w:val="1"/>
          <w:lang w:val="en-GB"/>
        </w:rPr>
        <w:t xml:space="preserve"> its final report. The committee must provide a written list of the specific areas that the candidate must revise.</w:t>
      </w:r>
    </w:p>
    <w:p w:rsidRPr="00541ED1" w:rsidR="00D25585" w:rsidP="5BDB19AF" w:rsidRDefault="00D25585" w14:paraId="4DC8FCF3" w14:textId="6FB360C1">
      <w:pPr>
        <w:rPr>
          <w:i w:val="1"/>
          <w:iCs w:val="1"/>
          <w:lang w:val="en-GB"/>
        </w:rPr>
      </w:pPr>
    </w:p>
    <w:p w:rsidRPr="00541ED1" w:rsidR="00D25585" w:rsidP="5BDB19AF" w:rsidRDefault="00D25585" w14:paraId="044F502A" w14:textId="270FE599">
      <w:pPr>
        <w:rPr>
          <w:i w:val="1"/>
          <w:iCs w:val="1"/>
          <w:lang w:val="en-GB"/>
        </w:rPr>
      </w:pPr>
      <w:r w:rsidRPr="5BDB19AF" w:rsidR="554321DC">
        <w:rPr>
          <w:i w:val="1"/>
          <w:iCs w:val="1"/>
          <w:lang w:val="en-GB"/>
        </w:rPr>
        <w:t xml:space="preserve">If the committee finds that extensive changes </w:t>
      </w:r>
      <w:r w:rsidRPr="5BDB19AF" w:rsidR="554321DC">
        <w:rPr>
          <w:i w:val="1"/>
          <w:iCs w:val="1"/>
          <w:lang w:val="en-GB"/>
        </w:rPr>
        <w:t>regarding</w:t>
      </w:r>
      <w:r w:rsidRPr="5BDB19AF" w:rsidR="554321DC">
        <w:rPr>
          <w:i w:val="1"/>
          <w:iCs w:val="1"/>
          <w:lang w:val="en-GB"/>
        </w:rPr>
        <w:t xml:space="preserve"> the thesis’s theory, hypothesis, </w:t>
      </w:r>
      <w:r w:rsidRPr="5BDB19AF" w:rsidR="554321DC">
        <w:rPr>
          <w:i w:val="1"/>
          <w:iCs w:val="1"/>
          <w:lang w:val="en-GB"/>
        </w:rPr>
        <w:t>material</w:t>
      </w:r>
      <w:r w:rsidRPr="5BDB19AF" w:rsidR="554321DC">
        <w:rPr>
          <w:i w:val="1"/>
          <w:iCs w:val="1"/>
          <w:lang w:val="en-GB"/>
        </w:rPr>
        <w:t xml:space="preserve"> or </w:t>
      </w:r>
      <w:r w:rsidRPr="5BDB19AF" w:rsidR="554321DC">
        <w:rPr>
          <w:i w:val="1"/>
          <w:iCs w:val="1"/>
          <w:lang w:val="en-GB"/>
        </w:rPr>
        <w:t>methodology</w:t>
      </w:r>
      <w:r w:rsidRPr="5BDB19AF" w:rsidR="554321DC">
        <w:rPr>
          <w:i w:val="1"/>
          <w:iCs w:val="1"/>
          <w:lang w:val="en-GB"/>
        </w:rPr>
        <w:t xml:space="preserve"> are needed </w:t>
      </w:r>
      <w:r w:rsidRPr="5BDB19AF" w:rsidR="554321DC">
        <w:rPr>
          <w:i w:val="1"/>
          <w:iCs w:val="1"/>
          <w:lang w:val="en-GB"/>
        </w:rPr>
        <w:t>in order for</w:t>
      </w:r>
      <w:r w:rsidRPr="5BDB19AF" w:rsidR="554321DC">
        <w:rPr>
          <w:i w:val="1"/>
          <w:iCs w:val="1"/>
          <w:lang w:val="en-GB"/>
        </w:rPr>
        <w:t xml:space="preserve"> the work to be </w:t>
      </w:r>
      <w:r w:rsidRPr="5BDB19AF" w:rsidR="554321DC">
        <w:rPr>
          <w:i w:val="1"/>
          <w:iCs w:val="1"/>
          <w:lang w:val="en-GB"/>
        </w:rPr>
        <w:t>deemed</w:t>
      </w:r>
      <w:r w:rsidRPr="5BDB19AF" w:rsidR="554321DC">
        <w:rPr>
          <w:i w:val="1"/>
          <w:iCs w:val="1"/>
          <w:lang w:val="en-GB"/>
        </w:rPr>
        <w:t xml:space="preserve"> worthy of a public defence, the committee must reject the thesis. </w:t>
      </w:r>
    </w:p>
    <w:sectPr w:rsidRPr="00541ED1" w:rsidR="00D25585">
      <w:headerReference w:type="default" r:id="rId10"/>
      <w:footerReference w:type="default" r:id="rId11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738D" w:rsidP="00A739B4" w:rsidRDefault="00DD738D" w14:paraId="67FF0829" w14:textId="77777777">
      <w:pPr>
        <w:spacing w:after="0" w:line="240" w:lineRule="auto"/>
      </w:pPr>
      <w:r>
        <w:separator/>
      </w:r>
    </w:p>
  </w:endnote>
  <w:endnote w:type="continuationSeparator" w:id="0">
    <w:p w:rsidR="00DD738D" w:rsidP="00A739B4" w:rsidRDefault="00DD738D" w14:paraId="2B950436" w14:textId="77777777">
      <w:pPr>
        <w:spacing w:after="0" w:line="240" w:lineRule="auto"/>
      </w:pPr>
      <w:r>
        <w:continuationSeparator/>
      </w:r>
    </w:p>
  </w:endnote>
  <w:endnote w:type="continuationNotice" w:id="1">
    <w:p w:rsidR="00DD738D" w:rsidRDefault="00DD738D" w14:paraId="42D369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77989B6" w:rsidTr="777989B6" w14:paraId="0273CD70" w14:textId="77777777">
      <w:trPr>
        <w:trHeight w:val="300"/>
      </w:trPr>
      <w:tc>
        <w:tcPr>
          <w:tcW w:w="3135" w:type="dxa"/>
        </w:tcPr>
        <w:p w:rsidR="777989B6" w:rsidP="777989B6" w:rsidRDefault="777989B6" w14:paraId="36193050" w14:textId="3384AB10">
          <w:pPr>
            <w:pStyle w:val="Topptekst"/>
            <w:ind w:left="-115"/>
          </w:pPr>
        </w:p>
      </w:tc>
      <w:tc>
        <w:tcPr>
          <w:tcW w:w="3135" w:type="dxa"/>
        </w:tcPr>
        <w:p w:rsidR="777989B6" w:rsidP="777989B6" w:rsidRDefault="777989B6" w14:paraId="4CB12EB7" w14:textId="4F5F2D4F">
          <w:pPr>
            <w:pStyle w:val="Topptekst"/>
            <w:jc w:val="center"/>
          </w:pPr>
        </w:p>
      </w:tc>
      <w:tc>
        <w:tcPr>
          <w:tcW w:w="3135" w:type="dxa"/>
        </w:tcPr>
        <w:p w:rsidR="777989B6" w:rsidP="777989B6" w:rsidRDefault="777989B6" w14:paraId="72E4DB51" w14:textId="26841B82">
          <w:pPr>
            <w:pStyle w:val="Topptekst"/>
            <w:ind w:right="-115"/>
            <w:jc w:val="right"/>
          </w:pPr>
        </w:p>
      </w:tc>
    </w:tr>
  </w:tbl>
  <w:p w:rsidR="777989B6" w:rsidP="777989B6" w:rsidRDefault="777989B6" w14:paraId="170803C2" w14:textId="2E43CB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738D" w:rsidP="00A739B4" w:rsidRDefault="00DD738D" w14:paraId="312FC679" w14:textId="77777777">
      <w:pPr>
        <w:spacing w:after="0" w:line="240" w:lineRule="auto"/>
      </w:pPr>
      <w:r>
        <w:separator/>
      </w:r>
    </w:p>
  </w:footnote>
  <w:footnote w:type="continuationSeparator" w:id="0">
    <w:p w:rsidR="00DD738D" w:rsidP="00A739B4" w:rsidRDefault="00DD738D" w14:paraId="2BF1CDB2" w14:textId="77777777">
      <w:pPr>
        <w:spacing w:after="0" w:line="240" w:lineRule="auto"/>
      </w:pPr>
      <w:r>
        <w:continuationSeparator/>
      </w:r>
    </w:p>
  </w:footnote>
  <w:footnote w:type="continuationNotice" w:id="1">
    <w:p w:rsidR="00DD738D" w:rsidRDefault="00DD738D" w14:paraId="4EFA44E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739B4" w:rsidR="00A739B4" w:rsidP="00A739B4" w:rsidRDefault="00A739B4" w14:paraId="6501C032" w14:textId="632629B9">
    <w:pPr>
      <w:pStyle w:val="Topptekst"/>
    </w:pPr>
    <w:r w:rsidRPr="00A71F2D">
      <w:rPr>
        <w:noProof/>
        <w:lang w:eastAsia="nb-NO"/>
      </w:rPr>
      <w:drawing>
        <wp:inline distT="0" distB="0" distL="0" distR="0" wp14:anchorId="4A1B8562" wp14:editId="1CD8DF04">
          <wp:extent cx="1367064" cy="419100"/>
          <wp:effectExtent l="0" t="0" r="5080" b="0"/>
          <wp:docPr id="1" name="Bilde 1" descr="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23" cy="423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116D"/>
    <w:multiLevelType w:val="hybridMultilevel"/>
    <w:tmpl w:val="86BA131A"/>
    <w:lvl w:ilvl="0" w:tplc="0414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7843D67"/>
    <w:multiLevelType w:val="hybridMultilevel"/>
    <w:tmpl w:val="149AC3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2454998">
    <w:abstractNumId w:val="1"/>
  </w:num>
  <w:num w:numId="2" w16cid:durableId="125262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59"/>
    <w:rsid w:val="00011CEB"/>
    <w:rsid w:val="00021A47"/>
    <w:rsid w:val="00061151"/>
    <w:rsid w:val="00117B44"/>
    <w:rsid w:val="00164096"/>
    <w:rsid w:val="001B03DF"/>
    <w:rsid w:val="001F6FB6"/>
    <w:rsid w:val="002049D4"/>
    <w:rsid w:val="00211CFE"/>
    <w:rsid w:val="00247BD7"/>
    <w:rsid w:val="002A2E4E"/>
    <w:rsid w:val="002A4231"/>
    <w:rsid w:val="002B5614"/>
    <w:rsid w:val="002D5045"/>
    <w:rsid w:val="00301960"/>
    <w:rsid w:val="00306646"/>
    <w:rsid w:val="00376A15"/>
    <w:rsid w:val="003A60B9"/>
    <w:rsid w:val="003D3960"/>
    <w:rsid w:val="003F27B5"/>
    <w:rsid w:val="0041172E"/>
    <w:rsid w:val="00450872"/>
    <w:rsid w:val="00457428"/>
    <w:rsid w:val="004700DC"/>
    <w:rsid w:val="00471FE6"/>
    <w:rsid w:val="004A3E25"/>
    <w:rsid w:val="00541ED1"/>
    <w:rsid w:val="00573BD7"/>
    <w:rsid w:val="005964B8"/>
    <w:rsid w:val="00612E16"/>
    <w:rsid w:val="00652D3C"/>
    <w:rsid w:val="00690FFA"/>
    <w:rsid w:val="006D0609"/>
    <w:rsid w:val="006D0DB6"/>
    <w:rsid w:val="006E3E44"/>
    <w:rsid w:val="00715B60"/>
    <w:rsid w:val="00756277"/>
    <w:rsid w:val="00766349"/>
    <w:rsid w:val="00796A31"/>
    <w:rsid w:val="007A3C31"/>
    <w:rsid w:val="007F0394"/>
    <w:rsid w:val="00816D2B"/>
    <w:rsid w:val="00826717"/>
    <w:rsid w:val="008654A3"/>
    <w:rsid w:val="008A2559"/>
    <w:rsid w:val="008B5144"/>
    <w:rsid w:val="008D1A84"/>
    <w:rsid w:val="008E1DCD"/>
    <w:rsid w:val="008F3ECE"/>
    <w:rsid w:val="0090185D"/>
    <w:rsid w:val="009751AA"/>
    <w:rsid w:val="00A15C45"/>
    <w:rsid w:val="00A739B4"/>
    <w:rsid w:val="00A82584"/>
    <w:rsid w:val="00B046E3"/>
    <w:rsid w:val="00B131B8"/>
    <w:rsid w:val="00B438DB"/>
    <w:rsid w:val="00B572DB"/>
    <w:rsid w:val="00BE0C31"/>
    <w:rsid w:val="00C656F5"/>
    <w:rsid w:val="00C80B96"/>
    <w:rsid w:val="00D01778"/>
    <w:rsid w:val="00D10D24"/>
    <w:rsid w:val="00D25585"/>
    <w:rsid w:val="00D25C5A"/>
    <w:rsid w:val="00D408C5"/>
    <w:rsid w:val="00D8406A"/>
    <w:rsid w:val="00D979E7"/>
    <w:rsid w:val="00DC388C"/>
    <w:rsid w:val="00DD738D"/>
    <w:rsid w:val="00EF0B1F"/>
    <w:rsid w:val="00F1083B"/>
    <w:rsid w:val="00F2567D"/>
    <w:rsid w:val="00F527B7"/>
    <w:rsid w:val="00F84DB3"/>
    <w:rsid w:val="00FA2A84"/>
    <w:rsid w:val="00FE4EE9"/>
    <w:rsid w:val="00FF7BF2"/>
    <w:rsid w:val="03C2ED1C"/>
    <w:rsid w:val="05B65089"/>
    <w:rsid w:val="0873C448"/>
    <w:rsid w:val="0B1EEB53"/>
    <w:rsid w:val="12267E75"/>
    <w:rsid w:val="1684AAA3"/>
    <w:rsid w:val="1AEA7FDA"/>
    <w:rsid w:val="1C3124F0"/>
    <w:rsid w:val="1CD0A3F5"/>
    <w:rsid w:val="28679A8A"/>
    <w:rsid w:val="293F27F9"/>
    <w:rsid w:val="2990D632"/>
    <w:rsid w:val="2AFB2EAC"/>
    <w:rsid w:val="31B59D59"/>
    <w:rsid w:val="33489D23"/>
    <w:rsid w:val="3488091A"/>
    <w:rsid w:val="34C518BA"/>
    <w:rsid w:val="38B2FAE3"/>
    <w:rsid w:val="3BEE25C6"/>
    <w:rsid w:val="40E88CB9"/>
    <w:rsid w:val="41C949CF"/>
    <w:rsid w:val="433F4FCB"/>
    <w:rsid w:val="45567F6B"/>
    <w:rsid w:val="4A05E6E6"/>
    <w:rsid w:val="4C49A736"/>
    <w:rsid w:val="554321DC"/>
    <w:rsid w:val="5ACCB356"/>
    <w:rsid w:val="5B2718CE"/>
    <w:rsid w:val="5BDB19AF"/>
    <w:rsid w:val="5E24A91D"/>
    <w:rsid w:val="5F63A7CB"/>
    <w:rsid w:val="6285C5EA"/>
    <w:rsid w:val="632A4B9C"/>
    <w:rsid w:val="6B2D28FC"/>
    <w:rsid w:val="73111CD3"/>
    <w:rsid w:val="7637B4F8"/>
    <w:rsid w:val="777989B6"/>
    <w:rsid w:val="7C21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99FB"/>
  <w15:chartTrackingRefBased/>
  <w15:docId w15:val="{06AC5F10-C72D-4CA4-8B84-64AC2FFA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25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25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2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2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2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2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8A25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8A25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8A25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8A2559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8A2559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8A2559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8A2559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8A2559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8A255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25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8A25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2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8A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2559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8A255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255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255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25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8A255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255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739B4"/>
    <w:pPr>
      <w:tabs>
        <w:tab w:val="center" w:pos="4703"/>
        <w:tab w:val="right" w:pos="9406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739B4"/>
  </w:style>
  <w:style w:type="paragraph" w:styleId="Bunntekst">
    <w:name w:val="footer"/>
    <w:basedOn w:val="Normal"/>
    <w:link w:val="BunntekstTegn"/>
    <w:uiPriority w:val="99"/>
    <w:unhideWhenUsed/>
    <w:rsid w:val="00A739B4"/>
    <w:pPr>
      <w:tabs>
        <w:tab w:val="center" w:pos="4703"/>
        <w:tab w:val="right" w:pos="9406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739B4"/>
  </w:style>
  <w:style w:type="table" w:styleId="Tabellrutenett">
    <w:name w:val="Table Grid"/>
    <w:basedOn w:val="Vanligtabell"/>
    <w:rsid w:val="008654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0"/>
      <w:sz w:val="20"/>
      <w:szCs w:val="20"/>
      <w:lang w:val="nb-NO" w:eastAsia="nb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10D2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0"/>
      <w:lang w:val="nb-NO"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56F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656F5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C656F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56F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C656F5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376A1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6A15"/>
    <w:rPr>
      <w:color w:val="605E5C"/>
      <w:shd w:val="clear" w:color="auto" w:fill="E1DFDD"/>
    </w:rPr>
  </w:style>
  <w:style w:type="character" w:styleId="normaltextrun" w:customStyle="1">
    <w:name w:val="normaltextrun"/>
    <w:basedOn w:val="Standardskriftforavsnitt"/>
    <w:rsid w:val="007F0394"/>
  </w:style>
  <w:style w:type="character" w:styleId="eop" w:customStyle="1">
    <w:name w:val="eop"/>
    <w:basedOn w:val="Standardskriftforavsnitt"/>
    <w:rsid w:val="0024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vl.no/siteassets/hvl-internett/dokument/p.hd/phd-dokumenter-engelsk/guidelines-for-the-assessment-of-doctoral-degrees.pdf" TargetMode="External" Id="R925871259fad4b1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  <SharedWithUsers xmlns="7ea640a5-ccb8-4e36-afe7-15ba33d2eb44">
      <UserInfo>
        <DisplayName>PHD-ADM-medlemmer</DisplayName>
        <AccountId>138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8ea2e8a21aa441d60855c31a77d6ce53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d53c25a720c9d8ec95e65003dde59bd4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C5B93-6AD6-4170-A39A-50DD88150A2A}">
  <ds:schemaRefs>
    <ds:schemaRef ds:uri="http://schemas.microsoft.com/office/2006/metadata/properties"/>
    <ds:schemaRef ds:uri="http://schemas.microsoft.com/office/infopath/2007/PartnerControls"/>
    <ds:schemaRef ds:uri="fc88d854-8db4-4b4e-8bfa-733952bf1e44"/>
    <ds:schemaRef ds:uri="58d6c8b7-a000-4823-91fb-c16fa65186ca"/>
  </ds:schemaRefs>
</ds:datastoreItem>
</file>

<file path=customXml/itemProps2.xml><?xml version="1.0" encoding="utf-8"?>
<ds:datastoreItem xmlns:ds="http://schemas.openxmlformats.org/officeDocument/2006/customXml" ds:itemID="{61AC4FF2-1D0C-4B28-97CD-036C49C45D43}"/>
</file>

<file path=customXml/itemProps3.xml><?xml version="1.0" encoding="utf-8"?>
<ds:datastoreItem xmlns:ds="http://schemas.openxmlformats.org/officeDocument/2006/customXml" ds:itemID="{F688C9DA-8E2A-4155-BE70-935F85447C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Kjellfrid Totland Hesthamar</dc:creator>
  <cp:keywords/>
  <dc:description/>
  <cp:lastModifiedBy>Anne Berit Apold</cp:lastModifiedBy>
  <cp:revision>29</cp:revision>
  <dcterms:created xsi:type="dcterms:W3CDTF">2024-03-12T15:01:00Z</dcterms:created>
  <dcterms:modified xsi:type="dcterms:W3CDTF">2025-11-06T12:22:22Z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0x010100F4D00AB705B57D4CB3A09CC9D5A6F03E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